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88" w:rsidRPr="00AB59E5" w:rsidRDefault="00C04195" w:rsidP="00AD5ACF">
      <w:pPr>
        <w:pStyle w:val="TITULOS"/>
        <w:rPr>
          <w:rFonts w:ascii="Montserrat" w:hAnsi="Montserrat"/>
          <w:b/>
        </w:rPr>
      </w:pPr>
      <w:r w:rsidRPr="00AB59E5">
        <w:rPr>
          <w:rFonts w:ascii="Montserrat" w:hAnsi="Montserrat"/>
          <w:b/>
        </w:rPr>
        <w:t>Poder Ejecutivo Federal</w:t>
      </w:r>
    </w:p>
    <w:p w:rsidR="00AA3BF8" w:rsidRPr="00AB59E5" w:rsidRDefault="00C04195" w:rsidP="00AA3BF8">
      <w:pPr>
        <w:pStyle w:val="TITULOS"/>
        <w:rPr>
          <w:rFonts w:ascii="Montserrat" w:hAnsi="Montserrat"/>
          <w:b/>
        </w:rPr>
      </w:pPr>
      <w:r w:rsidRPr="00AB59E5">
        <w:rPr>
          <w:rFonts w:ascii="Montserrat" w:hAnsi="Montserrat"/>
          <w:b/>
        </w:rPr>
        <w:t>INFORME DE PASIVOS CONTINGENTES</w:t>
      </w:r>
    </w:p>
    <w:p w:rsidR="00670954" w:rsidRDefault="00670954" w:rsidP="00670954">
      <w:pPr>
        <w:pStyle w:val="TEXTONORMAL"/>
      </w:pPr>
    </w:p>
    <w:p w:rsidR="00670954" w:rsidRPr="00163C36" w:rsidRDefault="00670954" w:rsidP="00670954">
      <w:pPr>
        <w:pStyle w:val="Textoindependiente"/>
        <w:tabs>
          <w:tab w:val="left" w:pos="2240"/>
        </w:tabs>
        <w:spacing w:after="120" w:line="250" w:lineRule="exact"/>
        <w:rPr>
          <w:rFonts w:ascii="Montserrat" w:hAnsi="Montserrat" w:cs="Arial"/>
          <w:sz w:val="18"/>
          <w:szCs w:val="18"/>
        </w:rPr>
      </w:pPr>
      <w:r w:rsidRPr="00163C36">
        <w:rPr>
          <w:rFonts w:ascii="Montserrat" w:hAnsi="Montserrat" w:cs="Arial"/>
          <w:sz w:val="18"/>
          <w:szCs w:val="18"/>
        </w:rPr>
        <w:t>De conformidad a las Principales Reglas de Registro y Valoración del Patrimonio (Elementos Generales) emitidas por el Consejo Nacional de Armonización Contable publicadas en el Diario Oficial de la Federación el 27 de diciembre de 2010, los pasivos contingentes consideran:</w:t>
      </w:r>
    </w:p>
    <w:p w:rsidR="00670954" w:rsidRPr="00163C36" w:rsidRDefault="00670954" w:rsidP="00670954">
      <w:pPr>
        <w:pStyle w:val="Textoindependiente"/>
        <w:spacing w:after="120" w:line="250" w:lineRule="exact"/>
        <w:rPr>
          <w:rFonts w:ascii="Montserrat" w:hAnsi="Montserrat" w:cs="Arial"/>
          <w:sz w:val="18"/>
          <w:szCs w:val="18"/>
        </w:rPr>
      </w:pPr>
      <w:r w:rsidRPr="00163C36">
        <w:rPr>
          <w:rFonts w:ascii="Montserrat" w:hAnsi="Montserrat" w:cs="Arial"/>
          <w:sz w:val="18"/>
          <w:szCs w:val="18"/>
        </w:rPr>
        <w:t>a) Obligaciones surgidas a raíz de sucesos pasados, cuya existencia ha de ser confirmada sólo por la concurrencia, de uno o más eventos inciertos en el futuro que no están enteramente bajo el control del ente público.</w:t>
      </w:r>
    </w:p>
    <w:p w:rsidR="00670954" w:rsidRPr="00163C36" w:rsidRDefault="00670954" w:rsidP="00670954">
      <w:pPr>
        <w:pStyle w:val="Textoindependiente"/>
        <w:spacing w:after="120" w:line="250" w:lineRule="exact"/>
        <w:rPr>
          <w:rFonts w:ascii="Montserrat" w:hAnsi="Montserrat" w:cs="Arial"/>
          <w:sz w:val="18"/>
          <w:szCs w:val="18"/>
        </w:rPr>
      </w:pPr>
      <w:r w:rsidRPr="00163C36">
        <w:rPr>
          <w:rFonts w:ascii="Montserrat" w:hAnsi="Montserrat" w:cs="Arial"/>
          <w:sz w:val="18"/>
          <w:szCs w:val="18"/>
        </w:rPr>
        <w:t>b) Una obligación presente a raíz de sucesos pasados, que no se ha reconocido contablemente porque no es viable que el ente público tenga que satisfacerla, o debido a que el importe de la obligación no puede ser cuantificado con la suficiente confiabilidad.</w:t>
      </w:r>
    </w:p>
    <w:p w:rsidR="00670954" w:rsidRPr="00163C36" w:rsidRDefault="00670954" w:rsidP="00670954">
      <w:pPr>
        <w:pStyle w:val="Textoindependiente"/>
        <w:spacing w:after="120" w:line="250" w:lineRule="exact"/>
        <w:rPr>
          <w:rFonts w:ascii="Montserrat" w:hAnsi="Montserrat" w:cs="Arial"/>
          <w:sz w:val="18"/>
          <w:szCs w:val="18"/>
        </w:rPr>
      </w:pPr>
      <w:r w:rsidRPr="00163C36">
        <w:rPr>
          <w:rFonts w:ascii="Montserrat" w:hAnsi="Montserrat" w:cs="Arial"/>
          <w:sz w:val="18"/>
          <w:szCs w:val="18"/>
        </w:rPr>
        <w:t>Por lo que en el caso de existir obligaciones por estos conceptos el Poder Ejecutivo Federal las reconoce en el ejercicio que se pagan, debido a que es en ese momento cuando se afecta el Presupuesto de Egresos del ej</w:t>
      </w:r>
      <w:bookmarkStart w:id="0" w:name="_GoBack"/>
      <w:bookmarkEnd w:id="0"/>
      <w:r w:rsidRPr="00163C36">
        <w:rPr>
          <w:rFonts w:ascii="Montserrat" w:hAnsi="Montserrat" w:cs="Arial"/>
          <w:sz w:val="18"/>
          <w:szCs w:val="18"/>
        </w:rPr>
        <w:t>ercicio.</w:t>
      </w:r>
    </w:p>
    <w:p w:rsidR="00670954" w:rsidRPr="00163C36" w:rsidRDefault="00670954" w:rsidP="00670954">
      <w:pPr>
        <w:pStyle w:val="Textoindependiente"/>
        <w:spacing w:after="120" w:line="250" w:lineRule="exact"/>
        <w:rPr>
          <w:rFonts w:ascii="Montserrat" w:hAnsi="Montserrat" w:cs="Arial"/>
          <w:sz w:val="18"/>
          <w:szCs w:val="18"/>
        </w:rPr>
      </w:pPr>
      <w:r w:rsidRPr="00163C36">
        <w:rPr>
          <w:rFonts w:ascii="Montserrat" w:hAnsi="Montserrat" w:cs="Arial"/>
          <w:sz w:val="18"/>
          <w:szCs w:val="18"/>
        </w:rPr>
        <w:t>Al respecto se informa que el Poder Ejecutivo Federal al 31 de diciembre de 201</w:t>
      </w:r>
      <w:r w:rsidR="00883F45">
        <w:rPr>
          <w:rFonts w:ascii="Montserrat" w:hAnsi="Montserrat" w:cs="Arial"/>
          <w:sz w:val="18"/>
          <w:szCs w:val="18"/>
        </w:rPr>
        <w:t>9</w:t>
      </w:r>
      <w:r w:rsidRPr="00163C36">
        <w:rPr>
          <w:rFonts w:ascii="Montserrat" w:hAnsi="Montserrat" w:cs="Arial"/>
          <w:sz w:val="18"/>
          <w:szCs w:val="18"/>
        </w:rPr>
        <w:t xml:space="preserve"> no cuenta con pasivos contingentes significativos pendientes de pago.</w:t>
      </w:r>
    </w:p>
    <w:sectPr w:rsidR="00670954" w:rsidRPr="00163C36" w:rsidSect="002E3903">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346" w:rsidRDefault="00070346" w:rsidP="00140DD8">
      <w:pPr>
        <w:spacing w:after="0" w:line="240" w:lineRule="auto"/>
      </w:pPr>
      <w:r>
        <w:separator/>
      </w:r>
    </w:p>
  </w:endnote>
  <w:endnote w:type="continuationSeparator" w:id="0">
    <w:p w:rsidR="00070346" w:rsidRDefault="00070346"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berana Titular">
    <w:panose1 w:val="02000000000000000000"/>
    <w:charset w:val="00"/>
    <w:family w:val="modern"/>
    <w:notTrueType/>
    <w:pitch w:val="variable"/>
    <w:sig w:usb0="800000AF" w:usb1="4000204A"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jc w:val="center"/>
      <w:tblBorders>
        <w:top w:val="single" w:sz="8" w:space="0" w:color="808080"/>
      </w:tblBorders>
      <w:tblLook w:val="04A0" w:firstRow="1" w:lastRow="0" w:firstColumn="1" w:lastColumn="0" w:noHBand="0" w:noVBand="1"/>
    </w:tblPr>
    <w:tblGrid>
      <w:gridCol w:w="2080"/>
      <w:gridCol w:w="8959"/>
      <w:gridCol w:w="2098"/>
    </w:tblGrid>
    <w:tr w:rsidR="00087A9F" w:rsidRPr="00654D98" w:rsidTr="00760530">
      <w:trPr>
        <w:jc w:val="center"/>
      </w:trPr>
      <w:tc>
        <w:tcPr>
          <w:tcW w:w="2122" w:type="dxa"/>
          <w:tcBorders>
            <w:top w:val="nil"/>
            <w:bottom w:val="single" w:sz="12" w:space="0" w:color="D4C19C"/>
          </w:tcBorders>
          <w:shd w:val="clear" w:color="auto" w:fill="auto"/>
        </w:tcPr>
        <w:p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rsidTr="00760530">
      <w:trPr>
        <w:jc w:val="center"/>
      </w:trPr>
      <w:tc>
        <w:tcPr>
          <w:tcW w:w="2122" w:type="dxa"/>
          <w:tcBorders>
            <w:top w:val="single" w:sz="12" w:space="0" w:color="D4C19C"/>
          </w:tcBorders>
          <w:shd w:val="clear" w:color="auto" w:fill="auto"/>
        </w:tcPr>
        <w:p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rsidR="00986E82" w:rsidRPr="007C7497" w:rsidRDefault="00986E82" w:rsidP="00B91081">
          <w:pPr>
            <w:pStyle w:val="PIEPAGENTE"/>
            <w:spacing w:before="60" w:after="60"/>
            <w:rPr>
              <w:rFonts w:ascii="Montserrat" w:hAnsi="Montserrat"/>
            </w:rPr>
          </w:pPr>
        </w:p>
      </w:tc>
      <w:tc>
        <w:tcPr>
          <w:tcW w:w="2126" w:type="dxa"/>
          <w:tcBorders>
            <w:top w:val="single" w:sz="12" w:space="0" w:color="D4C19C"/>
          </w:tcBorders>
          <w:shd w:val="clear" w:color="auto" w:fill="auto"/>
        </w:tcPr>
        <w:p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01370A">
            <w:rPr>
              <w:rFonts w:ascii="Montserrat" w:hAnsi="Montserrat"/>
              <w:noProof/>
              <w:sz w:val="18"/>
              <w:szCs w:val="18"/>
            </w:rPr>
            <w:t>1</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01370A">
            <w:rPr>
              <w:rFonts w:ascii="Montserrat" w:hAnsi="Montserrat"/>
              <w:noProof/>
              <w:sz w:val="18"/>
              <w:szCs w:val="18"/>
            </w:rPr>
            <w:t>1</w:t>
          </w:r>
          <w:r w:rsidRPr="00102975">
            <w:rPr>
              <w:rFonts w:ascii="Montserrat" w:hAnsi="Montserrat"/>
              <w:sz w:val="18"/>
              <w:szCs w:val="18"/>
            </w:rPr>
            <w:fldChar w:fldCharType="end"/>
          </w:r>
        </w:p>
      </w:tc>
    </w:tr>
  </w:tbl>
  <w:p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8" w:space="0" w:color="808080"/>
      </w:tblBorders>
      <w:tblLook w:val="04A0" w:firstRow="1" w:lastRow="0" w:firstColumn="1" w:lastColumn="0" w:noHBand="0" w:noVBand="1"/>
    </w:tblPr>
    <w:tblGrid>
      <w:gridCol w:w="13137"/>
    </w:tblGrid>
    <w:tr w:rsidR="001F44BC" w:rsidTr="00E139E7">
      <w:trPr>
        <w:trHeight w:val="258"/>
        <w:jc w:val="center"/>
      </w:trPr>
      <w:tc>
        <w:tcPr>
          <w:tcW w:w="13137" w:type="dxa"/>
          <w:tcBorders>
            <w:top w:val="nil"/>
            <w:bottom w:val="single" w:sz="8" w:space="0" w:color="808080"/>
          </w:tcBorders>
          <w:shd w:val="clear" w:color="auto" w:fill="auto"/>
        </w:tcPr>
        <w:p w:rsidR="001F44BC" w:rsidRPr="00AC2541" w:rsidRDefault="001F44BC" w:rsidP="00566761">
          <w:pPr>
            <w:pStyle w:val="Encabezado"/>
            <w:spacing w:after="0" w:line="240" w:lineRule="auto"/>
            <w:jc w:val="center"/>
            <w:rPr>
              <w:rFonts w:ascii="Soberana Sans" w:hAnsi="Soberana Sans"/>
              <w:sz w:val="16"/>
              <w:szCs w:val="16"/>
            </w:rPr>
          </w:pPr>
        </w:p>
      </w:tc>
    </w:tr>
    <w:tr w:rsidR="00986E82" w:rsidTr="00E139E7">
      <w:trPr>
        <w:trHeight w:val="258"/>
        <w:jc w:val="center"/>
      </w:trPr>
      <w:tc>
        <w:tcPr>
          <w:tcW w:w="13137" w:type="dxa"/>
          <w:tcBorders>
            <w:top w:val="single" w:sz="8" w:space="0" w:color="808080"/>
          </w:tcBorders>
          <w:shd w:val="clear" w:color="auto" w:fill="auto"/>
        </w:tcPr>
        <w:p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sidR="002E3903">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sidR="0001370A">
            <w:rPr>
              <w:noProof/>
              <w:szCs w:val="16"/>
            </w:rPr>
            <w:t>1</w:t>
          </w:r>
          <w:r w:rsidRPr="00477E89">
            <w:rPr>
              <w:szCs w:val="16"/>
            </w:rPr>
            <w:fldChar w:fldCharType="end"/>
          </w:r>
        </w:p>
      </w:tc>
    </w:tr>
  </w:tbl>
  <w:p w:rsidR="001F44BC" w:rsidRPr="00AD10AF" w:rsidRDefault="001F44BC" w:rsidP="001F44BC">
    <w:pPr>
      <w:pStyle w:val="Piedep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346" w:rsidRDefault="00070346" w:rsidP="00140DD8">
      <w:pPr>
        <w:spacing w:after="0" w:line="240" w:lineRule="auto"/>
      </w:pPr>
      <w:r>
        <w:separator/>
      </w:r>
    </w:p>
  </w:footnote>
  <w:footnote w:type="continuationSeparator" w:id="0">
    <w:p w:rsidR="00070346" w:rsidRDefault="00070346" w:rsidP="0014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tblBorders>
        <w:bottom w:val="single" w:sz="12" w:space="0" w:color="9D2449"/>
      </w:tblBorders>
      <w:tblLook w:val="04A0" w:firstRow="1" w:lastRow="0" w:firstColumn="1" w:lastColumn="0" w:noHBand="0" w:noVBand="1"/>
    </w:tblPr>
    <w:tblGrid>
      <w:gridCol w:w="13137"/>
    </w:tblGrid>
    <w:tr w:rsidR="00A8290D" w:rsidRPr="00163C36" w:rsidTr="00394863">
      <w:tc>
        <w:tcPr>
          <w:tcW w:w="13137" w:type="dxa"/>
          <w:tcBorders>
            <w:bottom w:val="nil"/>
          </w:tcBorders>
          <w:shd w:val="clear" w:color="auto" w:fill="auto"/>
          <w:vAlign w:val="bottom"/>
        </w:tcPr>
        <w:p w:rsidR="00A8290D" w:rsidRPr="00163C36" w:rsidRDefault="00A8290D" w:rsidP="00A8290D">
          <w:pPr>
            <w:pStyle w:val="Encabezado"/>
            <w:spacing w:after="60" w:line="240" w:lineRule="auto"/>
            <w:jc w:val="center"/>
            <w:rPr>
              <w:rFonts w:ascii="Montserrat SemiBold" w:hAnsi="Montserrat SemiBold"/>
              <w:color w:val="9D2449"/>
              <w:sz w:val="26"/>
              <w:szCs w:val="26"/>
            </w:rPr>
          </w:pPr>
          <w:r w:rsidRPr="00163C36">
            <w:rPr>
              <w:rFonts w:ascii="Montserrat SemiBold" w:hAnsi="Montserrat SemiBold"/>
              <w:color w:val="9D2449"/>
              <w:sz w:val="26"/>
              <w:szCs w:val="26"/>
            </w:rPr>
            <w:t>C</w:t>
          </w:r>
          <w:r w:rsidR="00883F45">
            <w:rPr>
              <w:rFonts w:ascii="Montserrat SemiBold" w:hAnsi="Montserrat SemiBold"/>
              <w:color w:val="9D2449"/>
              <w:sz w:val="26"/>
              <w:szCs w:val="26"/>
            </w:rPr>
            <w:t>uenta Pública 2019</w:t>
          </w:r>
        </w:p>
      </w:tc>
    </w:tr>
  </w:tbl>
  <w:p w:rsidR="001F44BC" w:rsidRPr="00163C36" w:rsidRDefault="00670954" w:rsidP="00180F7A">
    <w:pPr>
      <w:pStyle w:val="Encabezado"/>
      <w:spacing w:after="0" w:line="240" w:lineRule="auto"/>
      <w:rPr>
        <w:sz w:val="26"/>
        <w:szCs w:val="26"/>
      </w:rPr>
    </w:pPr>
    <w:r w:rsidRPr="00163C36">
      <w:rPr>
        <w:noProof/>
        <w:sz w:val="26"/>
        <w:szCs w:val="26"/>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-71755</wp:posOffset>
              </wp:positionH>
              <wp:positionV relativeFrom="paragraph">
                <wp:posOffset>1269</wp:posOffset>
              </wp:positionV>
              <wp:extent cx="8336915" cy="0"/>
              <wp:effectExtent l="0" t="19050" r="45085"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8BCFE3" id="Conector recto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137"/>
    </w:tblGrid>
    <w:tr w:rsidR="00B01E1D" w:rsidTr="00E139E7">
      <w:tc>
        <w:tcPr>
          <w:tcW w:w="13137" w:type="dxa"/>
          <w:shd w:val="clear" w:color="auto" w:fill="auto"/>
        </w:tcPr>
        <w:p w:rsidR="00B01E1D" w:rsidRPr="00AC2541" w:rsidRDefault="00B01E1D" w:rsidP="00C066E3">
          <w:pPr>
            <w:pStyle w:val="Encabezado"/>
            <w:spacing w:after="0" w:line="240" w:lineRule="auto"/>
            <w:jc w:val="center"/>
            <w:rPr>
              <w:rFonts w:ascii="Soberana Titular" w:hAnsi="Soberana Titular"/>
              <w:b/>
            </w:rPr>
          </w:pPr>
        </w:p>
        <w:p w:rsidR="00B01E1D" w:rsidRPr="00AC2541" w:rsidRDefault="00B01E1D" w:rsidP="00C066E3">
          <w:pPr>
            <w:pStyle w:val="Encabezado"/>
            <w:spacing w:after="0" w:line="240" w:lineRule="auto"/>
            <w:jc w:val="center"/>
            <w:rPr>
              <w:rFonts w:ascii="Soberana Titular" w:hAnsi="Soberana Titular"/>
              <w:b/>
            </w:rPr>
          </w:pPr>
        </w:p>
        <w:p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4"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8"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7"/>
  </w:num>
  <w:num w:numId="2">
    <w:abstractNumId w:val="4"/>
  </w:num>
  <w:num w:numId="3">
    <w:abstractNumId w:val="11"/>
  </w:num>
  <w:num w:numId="4">
    <w:abstractNumId w:val="8"/>
  </w:num>
  <w:num w:numId="5">
    <w:abstractNumId w:val="5"/>
  </w:num>
  <w:num w:numId="6">
    <w:abstractNumId w:val="1"/>
  </w:num>
  <w:num w:numId="7">
    <w:abstractNumId w:val="3"/>
  </w:num>
  <w:num w:numId="8">
    <w:abstractNumId w:val="0"/>
  </w:num>
  <w:num w:numId="9">
    <w:abstractNumId w:val="10"/>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54"/>
    <w:rsid w:val="0001370A"/>
    <w:rsid w:val="0002094D"/>
    <w:rsid w:val="00042329"/>
    <w:rsid w:val="00070346"/>
    <w:rsid w:val="00071FC7"/>
    <w:rsid w:val="00074B57"/>
    <w:rsid w:val="00087A9F"/>
    <w:rsid w:val="000A0BE0"/>
    <w:rsid w:val="000A7D36"/>
    <w:rsid w:val="000C006C"/>
    <w:rsid w:val="000C4898"/>
    <w:rsid w:val="000E29E2"/>
    <w:rsid w:val="000E397D"/>
    <w:rsid w:val="00102975"/>
    <w:rsid w:val="001121F1"/>
    <w:rsid w:val="00135026"/>
    <w:rsid w:val="00135C64"/>
    <w:rsid w:val="00137B77"/>
    <w:rsid w:val="00140DD8"/>
    <w:rsid w:val="001456F2"/>
    <w:rsid w:val="001527E5"/>
    <w:rsid w:val="00163C36"/>
    <w:rsid w:val="00180068"/>
    <w:rsid w:val="00180F7A"/>
    <w:rsid w:val="001A6F92"/>
    <w:rsid w:val="001B6970"/>
    <w:rsid w:val="001C2BC1"/>
    <w:rsid w:val="001D5174"/>
    <w:rsid w:val="001F44BC"/>
    <w:rsid w:val="002162DC"/>
    <w:rsid w:val="00243B68"/>
    <w:rsid w:val="0026536E"/>
    <w:rsid w:val="00280F04"/>
    <w:rsid w:val="00295657"/>
    <w:rsid w:val="002A6003"/>
    <w:rsid w:val="002B2B9A"/>
    <w:rsid w:val="002D375F"/>
    <w:rsid w:val="002E3903"/>
    <w:rsid w:val="003140E1"/>
    <w:rsid w:val="003156C2"/>
    <w:rsid w:val="00316552"/>
    <w:rsid w:val="00324E97"/>
    <w:rsid w:val="003504B8"/>
    <w:rsid w:val="003545D5"/>
    <w:rsid w:val="00354816"/>
    <w:rsid w:val="00357C25"/>
    <w:rsid w:val="0037216F"/>
    <w:rsid w:val="00394863"/>
    <w:rsid w:val="003A3DE2"/>
    <w:rsid w:val="003C00CB"/>
    <w:rsid w:val="003D58B5"/>
    <w:rsid w:val="003E461D"/>
    <w:rsid w:val="003E766E"/>
    <w:rsid w:val="004225BE"/>
    <w:rsid w:val="00423930"/>
    <w:rsid w:val="00432C9A"/>
    <w:rsid w:val="00434B83"/>
    <w:rsid w:val="00476C78"/>
    <w:rsid w:val="0047740A"/>
    <w:rsid w:val="00477E89"/>
    <w:rsid w:val="00483C33"/>
    <w:rsid w:val="0049749F"/>
    <w:rsid w:val="004B4093"/>
    <w:rsid w:val="004D7AE8"/>
    <w:rsid w:val="004E0D88"/>
    <w:rsid w:val="004F7BC1"/>
    <w:rsid w:val="005162BD"/>
    <w:rsid w:val="0052326A"/>
    <w:rsid w:val="00566761"/>
    <w:rsid w:val="005746EA"/>
    <w:rsid w:val="0059235A"/>
    <w:rsid w:val="00592634"/>
    <w:rsid w:val="00597430"/>
    <w:rsid w:val="005A0BAD"/>
    <w:rsid w:val="005B2E30"/>
    <w:rsid w:val="005B6274"/>
    <w:rsid w:val="005C3538"/>
    <w:rsid w:val="0060339B"/>
    <w:rsid w:val="0060492B"/>
    <w:rsid w:val="006370F0"/>
    <w:rsid w:val="00642744"/>
    <w:rsid w:val="00654D98"/>
    <w:rsid w:val="00667DEF"/>
    <w:rsid w:val="00670954"/>
    <w:rsid w:val="006851CC"/>
    <w:rsid w:val="00686E7A"/>
    <w:rsid w:val="006954BA"/>
    <w:rsid w:val="006E1043"/>
    <w:rsid w:val="00701187"/>
    <w:rsid w:val="0071159A"/>
    <w:rsid w:val="00724052"/>
    <w:rsid w:val="007258CD"/>
    <w:rsid w:val="00735E33"/>
    <w:rsid w:val="00744EE0"/>
    <w:rsid w:val="007546B7"/>
    <w:rsid w:val="00760530"/>
    <w:rsid w:val="00771E13"/>
    <w:rsid w:val="007843E5"/>
    <w:rsid w:val="007939D8"/>
    <w:rsid w:val="0079407B"/>
    <w:rsid w:val="007A30B7"/>
    <w:rsid w:val="007B3665"/>
    <w:rsid w:val="007B3F4A"/>
    <w:rsid w:val="007B718B"/>
    <w:rsid w:val="007C7497"/>
    <w:rsid w:val="007D2C09"/>
    <w:rsid w:val="007E5A1E"/>
    <w:rsid w:val="0080604E"/>
    <w:rsid w:val="00837361"/>
    <w:rsid w:val="00850BB3"/>
    <w:rsid w:val="008607B0"/>
    <w:rsid w:val="008651DA"/>
    <w:rsid w:val="008741BF"/>
    <w:rsid w:val="00883F45"/>
    <w:rsid w:val="00884C1B"/>
    <w:rsid w:val="008B733C"/>
    <w:rsid w:val="008C5C0F"/>
    <w:rsid w:val="008E750B"/>
    <w:rsid w:val="008F73DE"/>
    <w:rsid w:val="00905EBC"/>
    <w:rsid w:val="00906759"/>
    <w:rsid w:val="00921686"/>
    <w:rsid w:val="00925415"/>
    <w:rsid w:val="00934114"/>
    <w:rsid w:val="0094007B"/>
    <w:rsid w:val="00986E82"/>
    <w:rsid w:val="00992D4F"/>
    <w:rsid w:val="009A70DB"/>
    <w:rsid w:val="009C61CC"/>
    <w:rsid w:val="009F61CA"/>
    <w:rsid w:val="00A0170A"/>
    <w:rsid w:val="00A10A7B"/>
    <w:rsid w:val="00A21113"/>
    <w:rsid w:val="00A260B0"/>
    <w:rsid w:val="00A27D71"/>
    <w:rsid w:val="00A33B32"/>
    <w:rsid w:val="00A53CDB"/>
    <w:rsid w:val="00A62EAA"/>
    <w:rsid w:val="00A8290D"/>
    <w:rsid w:val="00A872D1"/>
    <w:rsid w:val="00A87E00"/>
    <w:rsid w:val="00AA3BF8"/>
    <w:rsid w:val="00AB59E5"/>
    <w:rsid w:val="00AC2541"/>
    <w:rsid w:val="00AD10AF"/>
    <w:rsid w:val="00AD5ACF"/>
    <w:rsid w:val="00AE6195"/>
    <w:rsid w:val="00AE6A13"/>
    <w:rsid w:val="00AF5A64"/>
    <w:rsid w:val="00B01E1D"/>
    <w:rsid w:val="00B15D40"/>
    <w:rsid w:val="00B751F9"/>
    <w:rsid w:val="00B91081"/>
    <w:rsid w:val="00B97257"/>
    <w:rsid w:val="00BB4E83"/>
    <w:rsid w:val="00BC6283"/>
    <w:rsid w:val="00BF13EB"/>
    <w:rsid w:val="00C04195"/>
    <w:rsid w:val="00C05301"/>
    <w:rsid w:val="00C066E3"/>
    <w:rsid w:val="00C42756"/>
    <w:rsid w:val="00C55164"/>
    <w:rsid w:val="00C60401"/>
    <w:rsid w:val="00C75284"/>
    <w:rsid w:val="00C7671E"/>
    <w:rsid w:val="00C86735"/>
    <w:rsid w:val="00C87272"/>
    <w:rsid w:val="00CB202B"/>
    <w:rsid w:val="00CD349B"/>
    <w:rsid w:val="00CE7C4E"/>
    <w:rsid w:val="00CF14D4"/>
    <w:rsid w:val="00D10E6A"/>
    <w:rsid w:val="00D14CF2"/>
    <w:rsid w:val="00D24800"/>
    <w:rsid w:val="00D27309"/>
    <w:rsid w:val="00D308FB"/>
    <w:rsid w:val="00DB52EE"/>
    <w:rsid w:val="00DD1231"/>
    <w:rsid w:val="00E0234E"/>
    <w:rsid w:val="00E139E7"/>
    <w:rsid w:val="00E20300"/>
    <w:rsid w:val="00E5221C"/>
    <w:rsid w:val="00E5371E"/>
    <w:rsid w:val="00EA16A0"/>
    <w:rsid w:val="00EA7995"/>
    <w:rsid w:val="00EC31CB"/>
    <w:rsid w:val="00EC6078"/>
    <w:rsid w:val="00EE4874"/>
    <w:rsid w:val="00F23704"/>
    <w:rsid w:val="00F34D8C"/>
    <w:rsid w:val="00F3654D"/>
    <w:rsid w:val="00F438DE"/>
    <w:rsid w:val="00F44CA0"/>
    <w:rsid w:val="00F470E8"/>
    <w:rsid w:val="00F522AD"/>
    <w:rsid w:val="00F61314"/>
    <w:rsid w:val="00F62A94"/>
    <w:rsid w:val="00F62C5A"/>
    <w:rsid w:val="00F8423B"/>
    <w:rsid w:val="00FA0795"/>
    <w:rsid w:val="00FA678E"/>
    <w:rsid w:val="00FB71EB"/>
    <w:rsid w:val="00FD1425"/>
    <w:rsid w:val="00FD1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427C31-0254-41F5-816B-23FEC3AD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customStyle="1" w:styleId="ENTEPUBLICO">
    <w:name w:val="ENTE_PUBLICO"/>
    <w:basedOn w:val="Normal"/>
    <w:next w:val="TEXTONORMAL"/>
    <w:qFormat/>
    <w:rsid w:val="00670954"/>
    <w:pPr>
      <w:spacing w:after="120" w:line="250" w:lineRule="exact"/>
      <w:jc w:val="center"/>
    </w:pPr>
    <w:rPr>
      <w:rFonts w:ascii="Soberana Sans Light" w:hAnsi="Soberana Sans Light"/>
      <w:b/>
      <w:sz w:val="20"/>
      <w:szCs w:val="20"/>
      <w:lang w:val="es-MX"/>
    </w:rPr>
  </w:style>
  <w:style w:type="paragraph" w:customStyle="1" w:styleId="TITULOREPORTE">
    <w:name w:val="TITULO_REPORTE"/>
    <w:basedOn w:val="Normal"/>
    <w:next w:val="TEXTONORMAL"/>
    <w:qFormat/>
    <w:rsid w:val="00670954"/>
    <w:pPr>
      <w:spacing w:after="120" w:line="250" w:lineRule="exact"/>
      <w:jc w:val="center"/>
    </w:pPr>
    <w:rPr>
      <w:rFonts w:ascii="Soberana Sans Light" w:hAnsi="Soberana Sans Light"/>
      <w:b/>
      <w:sz w:val="20"/>
      <w:szCs w:val="20"/>
      <w:lang w:val="es-MX"/>
    </w:rPr>
  </w:style>
  <w:style w:type="paragraph" w:styleId="Textoindependiente">
    <w:name w:val="Body Text"/>
    <w:basedOn w:val="Normal"/>
    <w:link w:val="TextoindependienteCar"/>
    <w:rsid w:val="00670954"/>
    <w:pPr>
      <w:spacing w:after="240" w:line="240" w:lineRule="exact"/>
      <w:jc w:val="both"/>
    </w:pPr>
    <w:rPr>
      <w:rFonts w:ascii="Courier" w:eastAsia="Times New Roman" w:hAnsi="Courier"/>
      <w:sz w:val="24"/>
      <w:szCs w:val="20"/>
      <w:lang w:val="es-ES_tradnl" w:eastAsia="es-ES"/>
    </w:rPr>
  </w:style>
  <w:style w:type="character" w:customStyle="1" w:styleId="TextoindependienteCar">
    <w:name w:val="Texto independiente Car"/>
    <w:basedOn w:val="Fuentedeprrafopredeter"/>
    <w:link w:val="Textoindependiente"/>
    <w:rsid w:val="00670954"/>
    <w:rPr>
      <w:rFonts w:ascii="Courier" w:eastAsia="Times New Roman" w:hAnsi="Courier"/>
      <w:sz w:val="24"/>
      <w:lang w:val="es-ES_tradnl" w:eastAsia="es-ES"/>
    </w:rPr>
  </w:style>
  <w:style w:type="paragraph" w:customStyle="1" w:styleId="Texto">
    <w:name w:val="Texto"/>
    <w:basedOn w:val="Normal"/>
    <w:link w:val="TextoCar"/>
    <w:qFormat/>
    <w:rsid w:val="00C04195"/>
    <w:pPr>
      <w:spacing w:after="101" w:line="216" w:lineRule="exact"/>
      <w:ind w:firstLine="288"/>
      <w:jc w:val="both"/>
    </w:pPr>
    <w:rPr>
      <w:rFonts w:ascii="Arial" w:eastAsia="Times New Roman" w:hAnsi="Arial"/>
      <w:sz w:val="18"/>
      <w:szCs w:val="18"/>
      <w:lang w:val="es-MX" w:eastAsia="es-MX"/>
    </w:rPr>
  </w:style>
  <w:style w:type="paragraph" w:customStyle="1" w:styleId="ROMANOS">
    <w:name w:val="ROMANOS"/>
    <w:basedOn w:val="Normal"/>
    <w:rsid w:val="00C04195"/>
    <w:pPr>
      <w:tabs>
        <w:tab w:val="left" w:pos="720"/>
      </w:tabs>
      <w:spacing w:after="101" w:line="216" w:lineRule="exact"/>
      <w:ind w:left="720" w:hanging="432"/>
      <w:jc w:val="both"/>
    </w:pPr>
    <w:rPr>
      <w:rFonts w:ascii="Arial" w:eastAsia="Times New Roman" w:hAnsi="Arial" w:cs="Arial"/>
      <w:sz w:val="18"/>
      <w:szCs w:val="18"/>
      <w:lang w:val="es-MX" w:eastAsia="es-MX"/>
    </w:rPr>
  </w:style>
  <w:style w:type="character" w:customStyle="1" w:styleId="TextoCar">
    <w:name w:val="Texto Car"/>
    <w:link w:val="Texto"/>
    <w:locked/>
    <w:rsid w:val="00C04195"/>
    <w:rPr>
      <w:rFonts w:ascii="Arial" w:eastAsia="Times New Roman"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_~1\AppData\Local\Temp\Rar$DIa0.828\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CE0D-A8C5-4857-A65B-7BE93382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Plantilla_Introduccion.dot</Template>
  <TotalTime>12</TotalTime>
  <Pages>1</Pages>
  <Words>182</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Leticia Caballero Bravo</cp:lastModifiedBy>
  <cp:revision>4</cp:revision>
  <cp:lastPrinted>2020-04-23T22:54:00Z</cp:lastPrinted>
  <dcterms:created xsi:type="dcterms:W3CDTF">2020-04-21T18:08:00Z</dcterms:created>
  <dcterms:modified xsi:type="dcterms:W3CDTF">2020-04-23T22:56:00Z</dcterms:modified>
</cp:coreProperties>
</file>