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2F" w:rsidRDefault="00C62D2F" w:rsidP="00AD5ACF">
      <w:pPr>
        <w:pStyle w:val="TITULOS"/>
      </w:pPr>
    </w:p>
    <w:p w:rsidR="004E0D88" w:rsidRPr="00413AF4" w:rsidRDefault="003B53D7" w:rsidP="00AD5ACF">
      <w:pPr>
        <w:pStyle w:val="TITULOS"/>
        <w:rPr>
          <w:b/>
        </w:rPr>
      </w:pPr>
      <w:r w:rsidRPr="00413AF4">
        <w:rPr>
          <w:b/>
        </w:rPr>
        <w:t xml:space="preserve">Poder </w:t>
      </w:r>
      <w:r w:rsidR="00F03A88" w:rsidRPr="00413AF4">
        <w:rPr>
          <w:b/>
        </w:rPr>
        <w:t>JUDICIAL</w:t>
      </w:r>
    </w:p>
    <w:p w:rsidR="00AA3BF8" w:rsidRPr="00413AF4" w:rsidRDefault="0080604E" w:rsidP="00AA3BF8">
      <w:pPr>
        <w:pStyle w:val="TITULOS"/>
        <w:rPr>
          <w:b/>
        </w:rPr>
      </w:pPr>
      <w:r w:rsidRPr="00413AF4">
        <w:rPr>
          <w:b/>
        </w:rPr>
        <w:t>introducción</w:t>
      </w:r>
    </w:p>
    <w:p w:rsidR="00AD5ACF" w:rsidRPr="00BF4C86" w:rsidRDefault="00AD5ACF" w:rsidP="00BF4C86">
      <w:pPr>
        <w:pStyle w:val="TITULOS"/>
        <w:jc w:val="both"/>
        <w:rPr>
          <w:rFonts w:ascii="Montserrat" w:hAnsi="Montserrat"/>
          <w:caps w:val="0"/>
          <w:sz w:val="18"/>
          <w:szCs w:val="18"/>
          <w:lang w:val="es-ES"/>
        </w:rPr>
      </w:pPr>
    </w:p>
    <w:p w:rsidR="003B53D7" w:rsidRDefault="00F03A88" w:rsidP="003B53D7">
      <w:pPr>
        <w:pStyle w:val="TEXTONORMAL"/>
      </w:pPr>
      <w:r w:rsidRPr="00F03A88">
        <w:t>Conforme a lo dispuesto en el Acuerdo por el que se armoniza la estructura de las cuentas públicas, el Tomo del Poder Judicial se integra a su vez por los estados financieros y demás información presupuestaria, programática y contable que proporcionan la Suprema Corte de Justicia de la Nación, el Consejo de la Judicatura Federal y el Tribunal Electoral del Poder Judicial de la Federación.</w:t>
      </w:r>
    </w:p>
    <w:p w:rsidR="00F03A88" w:rsidRDefault="00F03A88" w:rsidP="003B53D7">
      <w:pPr>
        <w:pStyle w:val="TEXTONORMAL"/>
      </w:pPr>
    </w:p>
    <w:p w:rsidR="003B53D7" w:rsidRDefault="003B53D7" w:rsidP="003B53D7">
      <w:pPr>
        <w:pStyle w:val="TEXTONORMAL"/>
      </w:pPr>
      <w:r>
        <w:t xml:space="preserve">El presente Tomo se estructura atendiendo a lo dispuesto en el artículo 53 de la Ley General de Contabilidad Gubernamental, por lo que cada apartado correspondiente </w:t>
      </w:r>
      <w:r w:rsidR="00F03A88" w:rsidRPr="00F03A88">
        <w:t>a la Suprema Corte de Justicia de la Nación, al Consejo de la Judicatura Federal y al Tribunal Electoral del Poder Judicial de la Federación, contiene lo siguiente:</w:t>
      </w:r>
    </w:p>
    <w:p w:rsidR="00C62D2F" w:rsidRDefault="00C62D2F" w:rsidP="00C62D2F">
      <w:pPr>
        <w:pStyle w:val="TEXTONORMAL"/>
      </w:pPr>
    </w:p>
    <w:p w:rsidR="003B53D7" w:rsidRDefault="003B53D7" w:rsidP="003B53D7">
      <w:pPr>
        <w:pStyle w:val="VIETAFLECHA"/>
      </w:pPr>
      <w:r>
        <w:t>Introducción</w:t>
      </w:r>
      <w:bookmarkStart w:id="0" w:name="_GoBack"/>
      <w:bookmarkEnd w:id="0"/>
    </w:p>
    <w:p w:rsidR="00C62D2F" w:rsidRDefault="00C62D2F" w:rsidP="00C62D2F">
      <w:pPr>
        <w:pStyle w:val="VIETAFLECHA"/>
      </w:pPr>
      <w:r>
        <w:t>Información contable</w:t>
      </w:r>
    </w:p>
    <w:p w:rsidR="00C62D2F" w:rsidRDefault="00C62D2F" w:rsidP="00C62D2F">
      <w:pPr>
        <w:pStyle w:val="VIETAFLECHA"/>
      </w:pPr>
      <w:r>
        <w:t>Información presupuestaria</w:t>
      </w:r>
    </w:p>
    <w:p w:rsidR="00C62D2F" w:rsidRDefault="00C62D2F" w:rsidP="00C62D2F">
      <w:pPr>
        <w:pStyle w:val="VIETAFLECHA"/>
      </w:pPr>
      <w:r>
        <w:t>Información programática</w:t>
      </w:r>
    </w:p>
    <w:p w:rsidR="00C62D2F" w:rsidRPr="00C62D2F" w:rsidRDefault="00C62D2F" w:rsidP="00C62D2F">
      <w:pPr>
        <w:pStyle w:val="TEXTONORMAL"/>
      </w:pPr>
    </w:p>
    <w:p w:rsidR="003B53D7" w:rsidRDefault="003B53D7" w:rsidP="003B53D7">
      <w:pPr>
        <w:pStyle w:val="TEXTONORMAL"/>
      </w:pPr>
      <w:r>
        <w:t>Adicionalmente a la información contenida en el presente Tomo, y atendiendo lo dispuesto en el último párrafo del artículo 23, segundo párrafo del artículo 27 y el último párrafo del artículo 46 de la Ley General de Contabilidad Gubernamental, se incluye un apartado de anexos de cada ente público, que contiene las relaciones de bienes muebles e inmuebles que componen el patrimonio y el informe de esquemas bursátiles y de coberturas financieras.</w:t>
      </w:r>
    </w:p>
    <w:p w:rsidR="003B53D7" w:rsidRDefault="003B53D7" w:rsidP="003B53D7">
      <w:pPr>
        <w:pStyle w:val="TEXTONORMAL"/>
      </w:pPr>
    </w:p>
    <w:p w:rsidR="00AD5ACF" w:rsidRPr="00C60401" w:rsidRDefault="00F03A88" w:rsidP="00F03A88">
      <w:pPr>
        <w:pStyle w:val="TEXTONORMAL"/>
      </w:pPr>
      <w:r w:rsidRPr="00F03A88">
        <w:t>El Tomo V se realizó con la información proporcionada por los entes públicos a la fecha de su integración, siendo responsabilidad de cada uno de éstos la información integrada en el Sistema para la Integ</w:t>
      </w:r>
      <w:r w:rsidR="0063260B">
        <w:t>ración de la Cuenta Pública 2018</w:t>
      </w:r>
      <w:r w:rsidRPr="00F03A88">
        <w:t>, atendiendo a lo establecido por el artículo 17 de la Ley General de Contabilidad Gubernamental.</w:t>
      </w:r>
    </w:p>
    <w:sectPr w:rsidR="00AD5ACF" w:rsidRPr="00C60401" w:rsidSect="003B53D7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5840" w:h="12240" w:orient="landscape" w:code="1"/>
      <w:pgMar w:top="67" w:right="1418" w:bottom="567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D6" w:rsidRDefault="00776CD6" w:rsidP="00140DD8">
      <w:pPr>
        <w:spacing w:after="0" w:line="240" w:lineRule="auto"/>
      </w:pPr>
      <w:r>
        <w:separator/>
      </w:r>
    </w:p>
  </w:endnote>
  <w:endnote w:type="continuationSeparator" w:id="0">
    <w:p w:rsidR="00776CD6" w:rsidRDefault="00776CD6" w:rsidP="001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2077"/>
      <w:gridCol w:w="8964"/>
      <w:gridCol w:w="2096"/>
    </w:tblGrid>
    <w:tr w:rsidR="00087A9F" w:rsidRPr="00654D98" w:rsidTr="00760530">
      <w:trPr>
        <w:jc w:val="center"/>
      </w:trPr>
      <w:tc>
        <w:tcPr>
          <w:tcW w:w="2122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915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135C64">
          <w:pPr>
            <w:pStyle w:val="PIEPAGENTE"/>
            <w:rPr>
              <w:rFonts w:ascii="Montserrat" w:hAnsi="Montserrat"/>
              <w:sz w:val="16"/>
            </w:rPr>
          </w:pPr>
        </w:p>
      </w:tc>
      <w:tc>
        <w:tcPr>
          <w:tcW w:w="2126" w:type="dxa"/>
          <w:tcBorders>
            <w:top w:val="nil"/>
            <w:bottom w:val="single" w:sz="12" w:space="0" w:color="D4C19C"/>
          </w:tcBorders>
          <w:shd w:val="clear" w:color="auto" w:fill="auto"/>
        </w:tcPr>
        <w:p w:rsidR="001F44BC" w:rsidRPr="00654D98" w:rsidRDefault="001F44BC" w:rsidP="00566761">
          <w:pPr>
            <w:pStyle w:val="Encabezado"/>
            <w:spacing w:after="0" w:line="240" w:lineRule="auto"/>
            <w:jc w:val="right"/>
            <w:rPr>
              <w:rFonts w:ascii="Montserrat" w:hAnsi="Montserrat"/>
              <w:sz w:val="16"/>
              <w:szCs w:val="16"/>
            </w:rPr>
          </w:pPr>
        </w:p>
      </w:tc>
    </w:tr>
    <w:tr w:rsidR="00986E82" w:rsidRPr="00CB202B" w:rsidTr="00760530">
      <w:trPr>
        <w:jc w:val="center"/>
      </w:trPr>
      <w:tc>
        <w:tcPr>
          <w:tcW w:w="2122" w:type="dxa"/>
          <w:tcBorders>
            <w:top w:val="single" w:sz="12" w:space="0" w:color="D4C19C"/>
          </w:tcBorders>
          <w:shd w:val="clear" w:color="auto" w:fill="auto"/>
        </w:tcPr>
        <w:p w:rsidR="00986E82" w:rsidRPr="00CB202B" w:rsidRDefault="00986E82" w:rsidP="00B91081">
          <w:pPr>
            <w:pStyle w:val="Encabezado"/>
            <w:spacing w:before="60" w:after="60" w:line="240" w:lineRule="auto"/>
            <w:rPr>
              <w:sz w:val="16"/>
              <w:szCs w:val="16"/>
            </w:rPr>
          </w:pPr>
        </w:p>
      </w:tc>
      <w:tc>
        <w:tcPr>
          <w:tcW w:w="9156" w:type="dxa"/>
          <w:tcBorders>
            <w:top w:val="single" w:sz="12" w:space="0" w:color="D4C19C"/>
          </w:tcBorders>
          <w:shd w:val="clear" w:color="auto" w:fill="auto"/>
        </w:tcPr>
        <w:p w:rsidR="00986E82" w:rsidRPr="007C7497" w:rsidRDefault="0080604E" w:rsidP="00B91081">
          <w:pPr>
            <w:pStyle w:val="PIEPAGENTE"/>
            <w:spacing w:before="60" w:after="60"/>
            <w:rPr>
              <w:rFonts w:ascii="Montserrat" w:hAnsi="Montserrat"/>
            </w:rPr>
          </w:pPr>
          <w:r>
            <w:rPr>
              <w:rFonts w:ascii="Montserrat" w:hAnsi="Montserrat"/>
            </w:rPr>
            <w:t>NOMBRE DEL ENTE</w:t>
          </w:r>
        </w:p>
      </w:tc>
      <w:tc>
        <w:tcPr>
          <w:tcW w:w="2126" w:type="dxa"/>
          <w:tcBorders>
            <w:top w:val="single" w:sz="12" w:space="0" w:color="D4C19C"/>
          </w:tcBorders>
          <w:shd w:val="clear" w:color="auto" w:fill="auto"/>
        </w:tcPr>
        <w:p w:rsidR="00986E82" w:rsidRPr="00102975" w:rsidRDefault="00986E82" w:rsidP="00B91081">
          <w:pPr>
            <w:pStyle w:val="Piedepgina"/>
            <w:spacing w:before="60" w:after="60"/>
            <w:jc w:val="right"/>
            <w:rPr>
              <w:rFonts w:ascii="Montserrat" w:hAnsi="Montserrat"/>
              <w:sz w:val="18"/>
              <w:szCs w:val="18"/>
            </w:rPr>
          </w:pPr>
          <w:r w:rsidRPr="00102975">
            <w:rPr>
              <w:rFonts w:ascii="Montserrat" w:hAnsi="Montserrat"/>
              <w:sz w:val="18"/>
              <w:szCs w:val="18"/>
            </w:rPr>
            <w:t xml:space="preserve">Página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PAGE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C62D2F">
            <w:rPr>
              <w:rFonts w:ascii="Montserrat" w:hAnsi="Montserrat"/>
              <w:noProof/>
              <w:sz w:val="18"/>
              <w:szCs w:val="18"/>
            </w:rPr>
            <w:t>2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  <w:r w:rsidRPr="00102975">
            <w:rPr>
              <w:rFonts w:ascii="Montserrat" w:hAnsi="Montserrat"/>
              <w:sz w:val="18"/>
              <w:szCs w:val="18"/>
            </w:rPr>
            <w:t xml:space="preserve"> de </w:t>
          </w:r>
          <w:r w:rsidRPr="00102975">
            <w:rPr>
              <w:rFonts w:ascii="Montserrat" w:hAnsi="Montserrat"/>
              <w:sz w:val="18"/>
              <w:szCs w:val="18"/>
            </w:rPr>
            <w:fldChar w:fldCharType="begin"/>
          </w:r>
          <w:r w:rsidRPr="00102975">
            <w:rPr>
              <w:rFonts w:ascii="Montserrat" w:hAnsi="Montserrat"/>
              <w:sz w:val="18"/>
              <w:szCs w:val="18"/>
            </w:rPr>
            <w:instrText>NUMPAGES</w:instrText>
          </w:r>
          <w:r w:rsidRPr="00102975">
            <w:rPr>
              <w:rFonts w:ascii="Montserrat" w:hAnsi="Montserrat"/>
              <w:sz w:val="18"/>
              <w:szCs w:val="18"/>
            </w:rPr>
            <w:fldChar w:fldCharType="separate"/>
          </w:r>
          <w:r w:rsidR="00C62D2F">
            <w:rPr>
              <w:rFonts w:ascii="Montserrat" w:hAnsi="Montserrat"/>
              <w:noProof/>
              <w:sz w:val="18"/>
              <w:szCs w:val="18"/>
            </w:rPr>
            <w:t>2</w:t>
          </w:r>
          <w:r w:rsidRPr="00102975">
            <w:rPr>
              <w:rFonts w:ascii="Montserrat" w:hAnsi="Montserrat"/>
              <w:sz w:val="18"/>
              <w:szCs w:val="18"/>
            </w:rPr>
            <w:fldChar w:fldCharType="end"/>
          </w:r>
        </w:p>
      </w:tc>
    </w:tr>
  </w:tbl>
  <w:p w:rsidR="001F44BC" w:rsidRPr="00CB202B" w:rsidRDefault="001F44BC" w:rsidP="00180F7A">
    <w:pPr>
      <w:pStyle w:val="Piedepgina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808080"/>
      </w:tblBorders>
      <w:tblLook w:val="04A0" w:firstRow="1" w:lastRow="0" w:firstColumn="1" w:lastColumn="0" w:noHBand="0" w:noVBand="1"/>
    </w:tblPr>
    <w:tblGrid>
      <w:gridCol w:w="13004"/>
    </w:tblGrid>
    <w:tr w:rsidR="001F44BC" w:rsidTr="00E139E7">
      <w:trPr>
        <w:trHeight w:val="258"/>
        <w:jc w:val="center"/>
      </w:trPr>
      <w:tc>
        <w:tcPr>
          <w:tcW w:w="13137" w:type="dxa"/>
          <w:tcBorders>
            <w:top w:val="nil"/>
            <w:bottom w:val="single" w:sz="8" w:space="0" w:color="808080"/>
          </w:tcBorders>
          <w:shd w:val="clear" w:color="auto" w:fill="auto"/>
        </w:tcPr>
        <w:p w:rsidR="001F44BC" w:rsidRPr="00AC2541" w:rsidRDefault="001F44BC" w:rsidP="00566761">
          <w:pPr>
            <w:pStyle w:val="Encabezado"/>
            <w:spacing w:after="0" w:line="240" w:lineRule="auto"/>
            <w:jc w:val="center"/>
            <w:rPr>
              <w:rFonts w:ascii="Soberana Sans" w:hAnsi="Soberana Sans"/>
              <w:sz w:val="16"/>
              <w:szCs w:val="16"/>
            </w:rPr>
          </w:pPr>
        </w:p>
      </w:tc>
    </w:tr>
    <w:tr w:rsidR="00986E82" w:rsidTr="00E139E7">
      <w:trPr>
        <w:trHeight w:val="258"/>
        <w:jc w:val="center"/>
      </w:trPr>
      <w:tc>
        <w:tcPr>
          <w:tcW w:w="13137" w:type="dxa"/>
          <w:tcBorders>
            <w:top w:val="single" w:sz="8" w:space="0" w:color="808080"/>
          </w:tcBorders>
          <w:shd w:val="clear" w:color="auto" w:fill="auto"/>
        </w:tcPr>
        <w:p w:rsidR="00986E82" w:rsidRPr="00477E89" w:rsidRDefault="00986E82" w:rsidP="00413AF4">
          <w:pPr>
            <w:pStyle w:val="Piedepgina"/>
            <w:spacing w:after="120"/>
            <w:jc w:val="right"/>
            <w:rPr>
              <w:szCs w:val="16"/>
            </w:rPr>
          </w:pPr>
          <w:r w:rsidRPr="00477E89">
            <w:rPr>
              <w:rStyle w:val="PiedepginaCar"/>
              <w:szCs w:val="16"/>
            </w:rPr>
            <w:t>Página</w:t>
          </w:r>
          <w:r w:rsidRPr="00477E89">
            <w:rPr>
              <w:szCs w:val="16"/>
            </w:rPr>
            <w:t xml:space="preserve">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PAGE</w:instrText>
          </w:r>
          <w:r w:rsidRPr="00477E89">
            <w:rPr>
              <w:szCs w:val="16"/>
            </w:rPr>
            <w:fldChar w:fldCharType="separate"/>
          </w:r>
          <w:r w:rsidR="00413AF4">
            <w:rPr>
              <w:noProof/>
              <w:szCs w:val="16"/>
            </w:rPr>
            <w:t>1</w:t>
          </w:r>
          <w:r w:rsidRPr="00477E89">
            <w:rPr>
              <w:szCs w:val="16"/>
            </w:rPr>
            <w:fldChar w:fldCharType="end"/>
          </w:r>
          <w:r w:rsidRPr="00477E89">
            <w:rPr>
              <w:szCs w:val="16"/>
            </w:rPr>
            <w:t xml:space="preserve"> de </w:t>
          </w:r>
          <w:r w:rsidRPr="00477E89">
            <w:rPr>
              <w:szCs w:val="16"/>
            </w:rPr>
            <w:fldChar w:fldCharType="begin"/>
          </w:r>
          <w:r w:rsidRPr="00477E89">
            <w:rPr>
              <w:szCs w:val="16"/>
            </w:rPr>
            <w:instrText>NUMPAGES</w:instrText>
          </w:r>
          <w:r w:rsidRPr="00477E89">
            <w:rPr>
              <w:szCs w:val="16"/>
            </w:rPr>
            <w:fldChar w:fldCharType="separate"/>
          </w:r>
          <w:r w:rsidR="00413AF4">
            <w:rPr>
              <w:noProof/>
              <w:szCs w:val="16"/>
            </w:rPr>
            <w:t>1</w:t>
          </w:r>
          <w:r w:rsidRPr="00477E89">
            <w:rPr>
              <w:szCs w:val="16"/>
            </w:rPr>
            <w:fldChar w:fldCharType="end"/>
          </w:r>
        </w:p>
      </w:tc>
    </w:tr>
  </w:tbl>
  <w:p w:rsidR="001F44BC" w:rsidRPr="00AD10AF" w:rsidRDefault="001F44BC" w:rsidP="001F44BC">
    <w:pPr>
      <w:pStyle w:val="Piedepgina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D6" w:rsidRDefault="00776CD6" w:rsidP="00140DD8">
      <w:pPr>
        <w:spacing w:after="0" w:line="240" w:lineRule="auto"/>
      </w:pPr>
      <w:r>
        <w:separator/>
      </w:r>
    </w:p>
  </w:footnote>
  <w:footnote w:type="continuationSeparator" w:id="0">
    <w:p w:rsidR="00776CD6" w:rsidRDefault="00776CD6" w:rsidP="0014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7" w:type="dxa"/>
      <w:tblBorders>
        <w:bottom w:val="single" w:sz="12" w:space="0" w:color="9D2449"/>
      </w:tblBorders>
      <w:tblLook w:val="04A0" w:firstRow="1" w:lastRow="0" w:firstColumn="1" w:lastColumn="0" w:noHBand="0" w:noVBand="1"/>
    </w:tblPr>
    <w:tblGrid>
      <w:gridCol w:w="13137"/>
    </w:tblGrid>
    <w:tr w:rsidR="00A8290D" w:rsidRPr="004E66AE" w:rsidTr="00394863">
      <w:tc>
        <w:tcPr>
          <w:tcW w:w="13137" w:type="dxa"/>
          <w:tcBorders>
            <w:bottom w:val="nil"/>
          </w:tcBorders>
          <w:shd w:val="clear" w:color="auto" w:fill="auto"/>
          <w:vAlign w:val="bottom"/>
        </w:tcPr>
        <w:p w:rsidR="00A8290D" w:rsidRPr="00476C78" w:rsidRDefault="00A8290D" w:rsidP="00A8290D">
          <w:pPr>
            <w:pStyle w:val="Encabezado"/>
            <w:spacing w:after="60" w:line="240" w:lineRule="auto"/>
            <w:jc w:val="center"/>
            <w:rPr>
              <w:rFonts w:ascii="Montserrat SemiBold" w:hAnsi="Montserrat SemiBold"/>
              <w:color w:val="9D2449"/>
              <w:sz w:val="26"/>
              <w:szCs w:val="26"/>
            </w:rPr>
          </w:pPr>
          <w:r w:rsidRPr="00476C78">
            <w:rPr>
              <w:rFonts w:ascii="Montserrat SemiBold" w:hAnsi="Montserrat SemiBold"/>
              <w:color w:val="9D2449"/>
              <w:sz w:val="26"/>
              <w:szCs w:val="26"/>
            </w:rPr>
            <w:t xml:space="preserve">Cuenta Pública </w:t>
          </w:r>
          <w:r w:rsidRPr="00476C78">
            <w:rPr>
              <w:rFonts w:ascii="Montserrat SemiBold" w:hAnsi="Montserrat SemiBold"/>
              <w:color w:val="9D2449"/>
              <w:sz w:val="24"/>
              <w:szCs w:val="24"/>
            </w:rPr>
            <w:t>2018</w:t>
          </w:r>
        </w:p>
      </w:tc>
    </w:tr>
  </w:tbl>
  <w:p w:rsidR="001F44BC" w:rsidRPr="00180068" w:rsidRDefault="00EB6B86" w:rsidP="00180F7A">
    <w:pPr>
      <w:pStyle w:val="Encabezado"/>
      <w:spacing w:after="0" w:line="240" w:lineRule="auto"/>
      <w:rPr>
        <w:sz w:val="22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1269</wp:posOffset>
              </wp:positionV>
              <wp:extent cx="8336915" cy="0"/>
              <wp:effectExtent l="0" t="19050" r="45085" b="3810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6915" cy="0"/>
                      </a:xfrm>
                      <a:prstGeom prst="line">
                        <a:avLst/>
                      </a:prstGeom>
                      <a:noFill/>
                      <a:ln w="57150" cap="flat" cmpd="thickThin" algn="ctr">
                        <a:solidFill>
                          <a:srgbClr val="D4C1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BA6E6" id="Conector recto 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.1pt" to="650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" strokecolor="#d4c19c" strokeweight="4.5pt">
              <v:stroke linestyle="thickThin"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004"/>
    </w:tblGrid>
    <w:tr w:rsidR="00B01E1D" w:rsidTr="00E139E7">
      <w:tc>
        <w:tcPr>
          <w:tcW w:w="13137" w:type="dxa"/>
          <w:shd w:val="clear" w:color="auto" w:fill="auto"/>
        </w:tcPr>
        <w:p w:rsidR="00B01E1D" w:rsidRPr="00413AF4" w:rsidRDefault="003B53D7" w:rsidP="003B53D7">
          <w:pPr>
            <w:pStyle w:val="Encabezado"/>
            <w:spacing w:after="60" w:line="240" w:lineRule="auto"/>
            <w:jc w:val="center"/>
            <w:rPr>
              <w:rFonts w:ascii="Montserrat SemiBold" w:hAnsi="Montserrat SemiBold"/>
              <w:color w:val="9D2449"/>
              <w:sz w:val="26"/>
              <w:szCs w:val="26"/>
            </w:rPr>
          </w:pPr>
          <w:r w:rsidRPr="00413AF4">
            <w:rPr>
              <w:noProof/>
              <w:sz w:val="26"/>
              <w:szCs w:val="26"/>
              <w:lang w:val="es-MX" w:eastAsia="es-MX"/>
            </w:rPr>
            <mc:AlternateContent>
              <mc:Choice Requires="wps">
                <w:drawing>
                  <wp:anchor distT="4294967295" distB="4294967295" distL="114300" distR="114300" simplePos="0" relativeHeight="251659776" behindDoc="0" locked="0" layoutInCell="1" allowOverlap="1" wp14:anchorId="1B97AF38" wp14:editId="2529B0A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223520</wp:posOffset>
                    </wp:positionV>
                    <wp:extent cx="8336915" cy="0"/>
                    <wp:effectExtent l="0" t="19050" r="45085" b="38100"/>
                    <wp:wrapNone/>
                    <wp:docPr id="1" name="Conector rec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336915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thickThin" algn="ctr">
                              <a:solidFill>
                                <a:srgbClr val="D4C19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EC2758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pt" to="656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" strokecolor="#d4c19c" strokeweight="4.5pt">
                    <v:stroke linestyle="thickThin" joinstyle="miter"/>
                    <o:lock v:ext="edit" shapetype="f"/>
                  </v:line>
                </w:pict>
              </mc:Fallback>
            </mc:AlternateContent>
          </w:r>
          <w:r w:rsidRPr="00413AF4">
            <w:rPr>
              <w:rFonts w:ascii="Montserrat SemiBold" w:hAnsi="Montserrat SemiBold"/>
              <w:color w:val="9D2449"/>
              <w:sz w:val="26"/>
              <w:szCs w:val="26"/>
            </w:rPr>
            <w:t>Cuenta Pública 2018</w:t>
          </w:r>
        </w:p>
      </w:tc>
    </w:tr>
  </w:tbl>
  <w:p w:rsidR="00B01E1D" w:rsidRPr="00180068" w:rsidRDefault="00B01E1D" w:rsidP="00180F7A">
    <w:pPr>
      <w:pStyle w:val="Encabezado"/>
      <w:spacing w:after="0" w:line="240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88A"/>
    <w:multiLevelType w:val="hybridMultilevel"/>
    <w:tmpl w:val="97307B5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7795"/>
    <w:multiLevelType w:val="hybridMultilevel"/>
    <w:tmpl w:val="D01417A2"/>
    <w:lvl w:ilvl="0" w:tplc="080A000B">
      <w:start w:val="1"/>
      <w:numFmt w:val="bullet"/>
      <w:lvlText w:val=""/>
      <w:lvlJc w:val="left"/>
      <w:pPr>
        <w:tabs>
          <w:tab w:val="num" w:pos="784"/>
        </w:tabs>
        <w:ind w:left="747" w:hanging="737"/>
      </w:pPr>
      <w:rPr>
        <w:rFonts w:ascii="Wingdings" w:hAnsi="Wingdings" w:hint="default"/>
        <w:color w:val="auto"/>
        <w:sz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E54231C"/>
    <w:multiLevelType w:val="hybridMultilevel"/>
    <w:tmpl w:val="6A36F3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02E0"/>
    <w:multiLevelType w:val="hybridMultilevel"/>
    <w:tmpl w:val="87B223B2"/>
    <w:lvl w:ilvl="0" w:tplc="EBB4FADA">
      <w:start w:val="1"/>
      <w:numFmt w:val="bullet"/>
      <w:lvlText w:val="­"/>
      <w:lvlJc w:val="left"/>
      <w:pPr>
        <w:tabs>
          <w:tab w:val="num" w:pos="784"/>
        </w:tabs>
        <w:ind w:left="747" w:hanging="737"/>
      </w:pPr>
      <w:rPr>
        <w:rFonts w:ascii="Courier New" w:hAnsi="Courier New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45F62062"/>
    <w:multiLevelType w:val="hybridMultilevel"/>
    <w:tmpl w:val="44CE1F2C"/>
    <w:lvl w:ilvl="0" w:tplc="940C1DC4">
      <w:start w:val="1"/>
      <w:numFmt w:val="bullet"/>
      <w:pStyle w:val="VIETAROMBO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27E6"/>
    <w:multiLevelType w:val="hybridMultilevel"/>
    <w:tmpl w:val="7C16EDAE"/>
    <w:lvl w:ilvl="0" w:tplc="FFFFFFFF">
      <w:start w:val="1"/>
      <w:numFmt w:val="bullet"/>
      <w:lvlText w:val=""/>
      <w:lvlJc w:val="left"/>
      <w:pPr>
        <w:tabs>
          <w:tab w:val="num" w:pos="774"/>
        </w:tabs>
        <w:ind w:left="737" w:hanging="737"/>
      </w:pPr>
      <w:rPr>
        <w:rFonts w:ascii="Symbol" w:hAnsi="Symbol" w:hint="default"/>
        <w:color w:val="auto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  <w:color w:val="auto"/>
        <w:sz w:val="18"/>
        <w:szCs w:val="18"/>
      </w:rPr>
    </w:lvl>
    <w:lvl w:ilvl="2" w:tplc="FFFFFFFF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D656535"/>
    <w:multiLevelType w:val="hybridMultilevel"/>
    <w:tmpl w:val="ACAAA7EA"/>
    <w:lvl w:ilvl="0" w:tplc="02D4D958">
      <w:start w:val="1"/>
      <w:numFmt w:val="upperRoman"/>
      <w:pStyle w:val="SUBTITULO1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6466E"/>
    <w:multiLevelType w:val="hybridMultilevel"/>
    <w:tmpl w:val="52D070C8"/>
    <w:lvl w:ilvl="0" w:tplc="4796DB6A">
      <w:start w:val="1"/>
      <w:numFmt w:val="bullet"/>
      <w:pStyle w:val="VIETAFLECHA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60E04CE2"/>
    <w:multiLevelType w:val="hybridMultilevel"/>
    <w:tmpl w:val="8F567154"/>
    <w:lvl w:ilvl="0" w:tplc="A7EC93FC">
      <w:start w:val="1"/>
      <w:numFmt w:val="bullet"/>
      <w:pStyle w:val="VIETACUADRO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B346A81"/>
    <w:multiLevelType w:val="hybridMultilevel"/>
    <w:tmpl w:val="2780D62A"/>
    <w:lvl w:ilvl="0" w:tplc="041CEC96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3546"/>
    <w:multiLevelType w:val="multilevel"/>
    <w:tmpl w:val="DDC6AB5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B46498"/>
    <w:multiLevelType w:val="hybridMultilevel"/>
    <w:tmpl w:val="BE30B5B8"/>
    <w:lvl w:ilvl="0" w:tplc="D1C278A6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2D5"/>
    <w:multiLevelType w:val="hybridMultilevel"/>
    <w:tmpl w:val="6422ECDE"/>
    <w:lvl w:ilvl="0" w:tplc="8C4E33AE">
      <w:start w:val="1"/>
      <w:numFmt w:val="bullet"/>
      <w:pStyle w:val="VIETABALA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86"/>
    <w:rsid w:val="0002094D"/>
    <w:rsid w:val="00071FC7"/>
    <w:rsid w:val="00074B57"/>
    <w:rsid w:val="00087A9F"/>
    <w:rsid w:val="000A0BE0"/>
    <w:rsid w:val="000A7D36"/>
    <w:rsid w:val="000C006C"/>
    <w:rsid w:val="000C4898"/>
    <w:rsid w:val="000E29E2"/>
    <w:rsid w:val="000E397D"/>
    <w:rsid w:val="00102975"/>
    <w:rsid w:val="001121F1"/>
    <w:rsid w:val="00135026"/>
    <w:rsid w:val="00135C64"/>
    <w:rsid w:val="00137B77"/>
    <w:rsid w:val="00140DD8"/>
    <w:rsid w:val="001456F2"/>
    <w:rsid w:val="001527E5"/>
    <w:rsid w:val="00180068"/>
    <w:rsid w:val="00180F7A"/>
    <w:rsid w:val="001A6F92"/>
    <w:rsid w:val="001B6970"/>
    <w:rsid w:val="001C2BC1"/>
    <w:rsid w:val="001D5174"/>
    <w:rsid w:val="001F44BC"/>
    <w:rsid w:val="002162DC"/>
    <w:rsid w:val="00243B68"/>
    <w:rsid w:val="0026536E"/>
    <w:rsid w:val="00280F04"/>
    <w:rsid w:val="00295657"/>
    <w:rsid w:val="002A6003"/>
    <w:rsid w:val="002B2B9A"/>
    <w:rsid w:val="002D375F"/>
    <w:rsid w:val="002E3903"/>
    <w:rsid w:val="003140E1"/>
    <w:rsid w:val="003156C2"/>
    <w:rsid w:val="00316552"/>
    <w:rsid w:val="00324E97"/>
    <w:rsid w:val="00325567"/>
    <w:rsid w:val="003504B8"/>
    <w:rsid w:val="003545D5"/>
    <w:rsid w:val="00354816"/>
    <w:rsid w:val="00357C25"/>
    <w:rsid w:val="0037216F"/>
    <w:rsid w:val="00394863"/>
    <w:rsid w:val="003A3DE2"/>
    <w:rsid w:val="003B53D7"/>
    <w:rsid w:val="003C00CB"/>
    <w:rsid w:val="003D58B5"/>
    <w:rsid w:val="003E461D"/>
    <w:rsid w:val="003E766E"/>
    <w:rsid w:val="00413AF4"/>
    <w:rsid w:val="004225BE"/>
    <w:rsid w:val="00423930"/>
    <w:rsid w:val="00432C9A"/>
    <w:rsid w:val="00434B83"/>
    <w:rsid w:val="00476C78"/>
    <w:rsid w:val="0047740A"/>
    <w:rsid w:val="00477E89"/>
    <w:rsid w:val="00483C33"/>
    <w:rsid w:val="0049749F"/>
    <w:rsid w:val="004A7666"/>
    <w:rsid w:val="004B4093"/>
    <w:rsid w:val="004D7AE8"/>
    <w:rsid w:val="004E0D88"/>
    <w:rsid w:val="004F7BC1"/>
    <w:rsid w:val="005162BD"/>
    <w:rsid w:val="0052326A"/>
    <w:rsid w:val="00566761"/>
    <w:rsid w:val="005746EA"/>
    <w:rsid w:val="0059235A"/>
    <w:rsid w:val="00592634"/>
    <w:rsid w:val="00597430"/>
    <w:rsid w:val="005A0BAD"/>
    <w:rsid w:val="005B2E30"/>
    <w:rsid w:val="005B6274"/>
    <w:rsid w:val="005C3538"/>
    <w:rsid w:val="0060339B"/>
    <w:rsid w:val="0060492B"/>
    <w:rsid w:val="0063260B"/>
    <w:rsid w:val="006370F0"/>
    <w:rsid w:val="00642744"/>
    <w:rsid w:val="00654D98"/>
    <w:rsid w:val="00667DEF"/>
    <w:rsid w:val="006851CC"/>
    <w:rsid w:val="00686E7A"/>
    <w:rsid w:val="006C6BDB"/>
    <w:rsid w:val="006E1043"/>
    <w:rsid w:val="00701187"/>
    <w:rsid w:val="00703220"/>
    <w:rsid w:val="0071159A"/>
    <w:rsid w:val="00724052"/>
    <w:rsid w:val="007258CD"/>
    <w:rsid w:val="00735E33"/>
    <w:rsid w:val="00744EE0"/>
    <w:rsid w:val="007546B7"/>
    <w:rsid w:val="00760530"/>
    <w:rsid w:val="00771E13"/>
    <w:rsid w:val="00776CD6"/>
    <w:rsid w:val="007843E5"/>
    <w:rsid w:val="007939D8"/>
    <w:rsid w:val="007A30B7"/>
    <w:rsid w:val="007B3665"/>
    <w:rsid w:val="007B3F4A"/>
    <w:rsid w:val="007B718B"/>
    <w:rsid w:val="007C7497"/>
    <w:rsid w:val="007D2C09"/>
    <w:rsid w:val="0080604E"/>
    <w:rsid w:val="00837361"/>
    <w:rsid w:val="00850BB3"/>
    <w:rsid w:val="008607B0"/>
    <w:rsid w:val="008651DA"/>
    <w:rsid w:val="008741BF"/>
    <w:rsid w:val="00884C1B"/>
    <w:rsid w:val="008B733C"/>
    <w:rsid w:val="008C5C0F"/>
    <w:rsid w:val="008E750B"/>
    <w:rsid w:val="008F73DE"/>
    <w:rsid w:val="00905EBC"/>
    <w:rsid w:val="00906759"/>
    <w:rsid w:val="00921686"/>
    <w:rsid w:val="00925415"/>
    <w:rsid w:val="00934114"/>
    <w:rsid w:val="0094007B"/>
    <w:rsid w:val="00986E82"/>
    <w:rsid w:val="00992D4F"/>
    <w:rsid w:val="009A70DB"/>
    <w:rsid w:val="009C61CC"/>
    <w:rsid w:val="009F61CA"/>
    <w:rsid w:val="00A0170A"/>
    <w:rsid w:val="00A10A7B"/>
    <w:rsid w:val="00A21113"/>
    <w:rsid w:val="00A260B0"/>
    <w:rsid w:val="00A27D71"/>
    <w:rsid w:val="00A33B32"/>
    <w:rsid w:val="00A53CDB"/>
    <w:rsid w:val="00A62EAA"/>
    <w:rsid w:val="00A80244"/>
    <w:rsid w:val="00A8290D"/>
    <w:rsid w:val="00A872D1"/>
    <w:rsid w:val="00A87E00"/>
    <w:rsid w:val="00AA3BF8"/>
    <w:rsid w:val="00AC2541"/>
    <w:rsid w:val="00AD10AF"/>
    <w:rsid w:val="00AD5ACF"/>
    <w:rsid w:val="00AE6195"/>
    <w:rsid w:val="00AE6A13"/>
    <w:rsid w:val="00AF5A64"/>
    <w:rsid w:val="00B01E1D"/>
    <w:rsid w:val="00B15D40"/>
    <w:rsid w:val="00B751F9"/>
    <w:rsid w:val="00B91081"/>
    <w:rsid w:val="00B925A3"/>
    <w:rsid w:val="00B97257"/>
    <w:rsid w:val="00BB4E83"/>
    <w:rsid w:val="00BC6283"/>
    <w:rsid w:val="00BF13EB"/>
    <w:rsid w:val="00BF4C86"/>
    <w:rsid w:val="00C05301"/>
    <w:rsid w:val="00C066E3"/>
    <w:rsid w:val="00C42756"/>
    <w:rsid w:val="00C55164"/>
    <w:rsid w:val="00C60401"/>
    <w:rsid w:val="00C62D2F"/>
    <w:rsid w:val="00C75284"/>
    <w:rsid w:val="00C7671E"/>
    <w:rsid w:val="00C86735"/>
    <w:rsid w:val="00CB202B"/>
    <w:rsid w:val="00CB22BD"/>
    <w:rsid w:val="00CD349B"/>
    <w:rsid w:val="00CE7C4E"/>
    <w:rsid w:val="00CF14D4"/>
    <w:rsid w:val="00D10E6A"/>
    <w:rsid w:val="00D14CF2"/>
    <w:rsid w:val="00D24800"/>
    <w:rsid w:val="00D27309"/>
    <w:rsid w:val="00DB52EE"/>
    <w:rsid w:val="00DD1231"/>
    <w:rsid w:val="00E0234E"/>
    <w:rsid w:val="00E139E7"/>
    <w:rsid w:val="00E20300"/>
    <w:rsid w:val="00E5221C"/>
    <w:rsid w:val="00E5371E"/>
    <w:rsid w:val="00EA16A0"/>
    <w:rsid w:val="00EA7995"/>
    <w:rsid w:val="00EB6B86"/>
    <w:rsid w:val="00EC31CB"/>
    <w:rsid w:val="00EC6078"/>
    <w:rsid w:val="00EC7354"/>
    <w:rsid w:val="00EE4874"/>
    <w:rsid w:val="00F03A88"/>
    <w:rsid w:val="00F23704"/>
    <w:rsid w:val="00F304ED"/>
    <w:rsid w:val="00F34D8C"/>
    <w:rsid w:val="00F3654D"/>
    <w:rsid w:val="00F438DE"/>
    <w:rsid w:val="00F44CA0"/>
    <w:rsid w:val="00F522AD"/>
    <w:rsid w:val="00F61314"/>
    <w:rsid w:val="00F62A94"/>
    <w:rsid w:val="00F62C5A"/>
    <w:rsid w:val="00F8423B"/>
    <w:rsid w:val="00FA0795"/>
    <w:rsid w:val="00FA678E"/>
    <w:rsid w:val="00FB71EB"/>
    <w:rsid w:val="00FD1425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43A2A-2432-45B1-A286-26EDBF1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4E"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rsid w:val="00B01E1D"/>
    <w:pPr>
      <w:keepNext/>
      <w:keepLines/>
      <w:numPr>
        <w:numId w:val="9"/>
      </w:numPr>
      <w:spacing w:before="480" w:after="240" w:line="240" w:lineRule="auto"/>
      <w:ind w:left="357" w:hanging="357"/>
      <w:outlineLvl w:val="0"/>
    </w:pPr>
    <w:rPr>
      <w:rFonts w:ascii="Soberana Sans Light" w:eastAsia="Times New Roman" w:hAnsi="Soberana Sans Light"/>
      <w:b/>
      <w:sz w:val="18"/>
      <w:szCs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01E1D"/>
    <w:pPr>
      <w:keepNext/>
      <w:keepLines/>
      <w:numPr>
        <w:ilvl w:val="1"/>
        <w:numId w:val="9"/>
      </w:numPr>
      <w:tabs>
        <w:tab w:val="left" w:pos="426"/>
      </w:tabs>
      <w:spacing w:before="240" w:after="120" w:line="250" w:lineRule="exact"/>
      <w:ind w:left="425" w:hanging="431"/>
      <w:jc w:val="both"/>
      <w:outlineLvl w:val="1"/>
    </w:pPr>
    <w:rPr>
      <w:rFonts w:ascii="Soberana Sans Light" w:eastAsia="Times New Roman" w:hAnsi="Soberana Sans Light"/>
      <w:b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character" w:customStyle="1" w:styleId="Ttulo2Car">
    <w:name w:val="Título 2 Car"/>
    <w:link w:val="Ttulo2"/>
    <w:uiPriority w:val="9"/>
    <w:rsid w:val="00B01E1D"/>
    <w:rPr>
      <w:rFonts w:ascii="Soberana Sans Light" w:eastAsia="Times New Roman" w:hAnsi="Soberana Sans Light"/>
      <w:b/>
      <w:sz w:val="18"/>
      <w:szCs w:val="18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77E89"/>
    <w:pPr>
      <w:tabs>
        <w:tab w:val="center" w:pos="4419"/>
        <w:tab w:val="right" w:pos="8838"/>
      </w:tabs>
    </w:pPr>
    <w:rPr>
      <w:rFonts w:ascii="Montserrat Light" w:hAnsi="Montserrat Light"/>
      <w:smallCaps/>
      <w:sz w:val="32"/>
    </w:rPr>
  </w:style>
  <w:style w:type="character" w:customStyle="1" w:styleId="EncabezadoCar">
    <w:name w:val="Encabezado Car"/>
    <w:link w:val="Encabezado"/>
    <w:uiPriority w:val="99"/>
    <w:rsid w:val="00477E89"/>
    <w:rPr>
      <w:rFonts w:ascii="Montserrat Light" w:hAnsi="Montserrat Light"/>
      <w:smallCaps/>
      <w:sz w:val="3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37361"/>
    <w:rPr>
      <w:rFonts w:ascii="Segoe UI" w:hAnsi="Segoe UI" w:cs="Segoe UI"/>
      <w:sz w:val="18"/>
      <w:szCs w:val="18"/>
      <w:lang w:eastAsia="en-US"/>
    </w:rPr>
  </w:style>
  <w:style w:type="paragraph" w:customStyle="1" w:styleId="TEXTONORMAL">
    <w:name w:val="TEXTO_NORMAL"/>
    <w:basedOn w:val="Normal"/>
    <w:qFormat/>
    <w:rsid w:val="0060492B"/>
    <w:pPr>
      <w:spacing w:after="120" w:line="250" w:lineRule="exact"/>
      <w:jc w:val="both"/>
    </w:pPr>
    <w:rPr>
      <w:rFonts w:ascii="Montserrat" w:hAnsi="Montserrat"/>
      <w:sz w:val="18"/>
      <w:szCs w:val="18"/>
    </w:rPr>
  </w:style>
  <w:style w:type="paragraph" w:customStyle="1" w:styleId="VIETAFLECHA">
    <w:name w:val="VIÑETA_FLECHA"/>
    <w:basedOn w:val="TEXTONORMAL"/>
    <w:next w:val="TEXTONORMAL"/>
    <w:qFormat/>
    <w:rsid w:val="003E766E"/>
    <w:pPr>
      <w:numPr>
        <w:numId w:val="1"/>
      </w:numPr>
      <w:ind w:left="357" w:hanging="357"/>
    </w:pPr>
  </w:style>
  <w:style w:type="paragraph" w:customStyle="1" w:styleId="VIETAROMBO">
    <w:name w:val="VIÑETA_ROMBO"/>
    <w:basedOn w:val="VIETAFLECHA"/>
    <w:next w:val="TEXTONORMAL"/>
    <w:qFormat/>
    <w:rsid w:val="003E766E"/>
    <w:pPr>
      <w:numPr>
        <w:numId w:val="2"/>
      </w:numPr>
      <w:ind w:left="714" w:hanging="357"/>
    </w:pPr>
  </w:style>
  <w:style w:type="paragraph" w:customStyle="1" w:styleId="VIETACUADRO">
    <w:name w:val="VIÑETA_CUADRO"/>
    <w:basedOn w:val="VIETAROMBO"/>
    <w:next w:val="TEXTONORMAL"/>
    <w:qFormat/>
    <w:rsid w:val="00C60401"/>
    <w:pPr>
      <w:numPr>
        <w:numId w:val="4"/>
      </w:numPr>
      <w:ind w:left="1305" w:hanging="284"/>
    </w:pPr>
  </w:style>
  <w:style w:type="paragraph" w:customStyle="1" w:styleId="NOTAALPIE">
    <w:name w:val="NOTA_AL_PIE"/>
    <w:basedOn w:val="TEXTONORMAL"/>
    <w:next w:val="TEXTONORMAL"/>
    <w:qFormat/>
    <w:rsid w:val="002A6003"/>
    <w:pPr>
      <w:tabs>
        <w:tab w:val="left" w:pos="170"/>
      </w:tabs>
      <w:spacing w:line="240" w:lineRule="auto"/>
      <w:ind w:left="170" w:hanging="170"/>
    </w:pPr>
    <w:rPr>
      <w:sz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0C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C00CB"/>
    <w:rPr>
      <w:lang w:eastAsia="en-US"/>
    </w:rPr>
  </w:style>
  <w:style w:type="character" w:styleId="Refdenotaalpie">
    <w:name w:val="footnote reference"/>
    <w:semiHidden/>
    <w:unhideWhenUsed/>
    <w:rsid w:val="003C00C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qFormat/>
    <w:rsid w:val="00477E89"/>
    <w:pPr>
      <w:tabs>
        <w:tab w:val="center" w:pos="4419"/>
        <w:tab w:val="right" w:pos="8838"/>
      </w:tabs>
    </w:pPr>
    <w:rPr>
      <w:rFonts w:ascii="Montserrat Light" w:hAnsi="Montserrat Light"/>
      <w:sz w:val="16"/>
    </w:rPr>
  </w:style>
  <w:style w:type="character" w:customStyle="1" w:styleId="PiedepginaCar">
    <w:name w:val="Pie de página Car"/>
    <w:link w:val="Piedepgina"/>
    <w:uiPriority w:val="99"/>
    <w:rsid w:val="00477E89"/>
    <w:rPr>
      <w:rFonts w:ascii="Montserrat Light" w:hAnsi="Montserrat Light"/>
      <w:sz w:val="16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B01E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next w:val="TEXTONORMAL"/>
    <w:qFormat/>
    <w:rsid w:val="0060492B"/>
    <w:pPr>
      <w:spacing w:after="120" w:line="280" w:lineRule="exact"/>
      <w:jc w:val="center"/>
    </w:pPr>
    <w:rPr>
      <w:rFonts w:ascii="Montserrat SemiBold" w:hAnsi="Montserrat SemiBold"/>
      <w:caps/>
      <w:sz w:val="24"/>
      <w:szCs w:val="20"/>
      <w:lang w:val="es-MX"/>
    </w:rPr>
  </w:style>
  <w:style w:type="paragraph" w:customStyle="1" w:styleId="PIEPAGENTE">
    <w:name w:val="PIE_PAG_ENTE"/>
    <w:basedOn w:val="Encabezado"/>
    <w:qFormat/>
    <w:rsid w:val="003545D5"/>
    <w:pPr>
      <w:spacing w:after="0" w:line="240" w:lineRule="auto"/>
      <w:jc w:val="center"/>
    </w:pPr>
    <w:rPr>
      <w:sz w:val="18"/>
      <w:szCs w:val="16"/>
    </w:rPr>
  </w:style>
  <w:style w:type="paragraph" w:customStyle="1" w:styleId="SUBTITULO2">
    <w:name w:val="SUBTITULO_2"/>
    <w:basedOn w:val="Normal"/>
    <w:next w:val="TEXTONORMAL"/>
    <w:qFormat/>
    <w:rsid w:val="00C60401"/>
    <w:pPr>
      <w:spacing w:before="240" w:after="120" w:line="250" w:lineRule="exact"/>
    </w:pPr>
    <w:rPr>
      <w:rFonts w:ascii="Montserrat" w:hAnsi="Montserrat"/>
      <w:b/>
      <w:caps/>
      <w:szCs w:val="18"/>
      <w:lang w:val="es-MX"/>
    </w:rPr>
  </w:style>
  <w:style w:type="paragraph" w:customStyle="1" w:styleId="SUBTITULO1">
    <w:name w:val="SUBTITULO_1"/>
    <w:basedOn w:val="Normal"/>
    <w:next w:val="TEXTONORMAL"/>
    <w:qFormat/>
    <w:rsid w:val="00C60401"/>
    <w:pPr>
      <w:numPr>
        <w:numId w:val="12"/>
      </w:numPr>
      <w:spacing w:before="240" w:after="120" w:line="250" w:lineRule="exact"/>
      <w:ind w:left="357" w:hanging="357"/>
    </w:pPr>
    <w:rPr>
      <w:rFonts w:ascii="Montserrat" w:hAnsi="Montserrat"/>
      <w:b/>
      <w:caps/>
      <w:szCs w:val="18"/>
      <w:lang w:val="es-MX"/>
    </w:rPr>
  </w:style>
  <w:style w:type="paragraph" w:customStyle="1" w:styleId="VIETABALA">
    <w:name w:val="VIÑETA_BALA"/>
    <w:basedOn w:val="VIETAFLECHA"/>
    <w:next w:val="TEXTONORMAL"/>
    <w:qFormat/>
    <w:rsid w:val="002A6003"/>
    <w:pPr>
      <w:numPr>
        <w:numId w:val="13"/>
      </w:numPr>
      <w:ind w:left="998" w:hanging="284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I~1\AppData\Local\Temp\Rar$DIa0.053\Plantilla_Introdu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A8AA-4CA4-4D20-9663-57D5F077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Plantilla_Introduccion.dot</Template>
  <TotalTime>6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Leticia Caballero Bravo</cp:lastModifiedBy>
  <cp:revision>3</cp:revision>
  <cp:lastPrinted>2019-01-10T20:54:00Z</cp:lastPrinted>
  <dcterms:created xsi:type="dcterms:W3CDTF">2019-04-12T00:42:00Z</dcterms:created>
  <dcterms:modified xsi:type="dcterms:W3CDTF">2019-04-22T20:13:00Z</dcterms:modified>
</cp:coreProperties>
</file>