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C4A" w:rsidRPr="0044224F" w:rsidRDefault="00276C4A" w:rsidP="00276C4A">
      <w:pPr>
        <w:spacing w:before="80" w:line="250" w:lineRule="exact"/>
        <w:jc w:val="center"/>
        <w:rPr>
          <w:rFonts w:ascii="Soberana Sans Light" w:hAnsi="Soberana Sans Light" w:cs="Arial"/>
          <w:b/>
          <w:sz w:val="18"/>
          <w:szCs w:val="22"/>
        </w:rPr>
      </w:pPr>
      <w:r w:rsidRPr="0044224F">
        <w:rPr>
          <w:rFonts w:ascii="Soberana Sans Light" w:hAnsi="Soberana Sans Light" w:cs="Arial"/>
          <w:b/>
          <w:sz w:val="18"/>
          <w:szCs w:val="22"/>
        </w:rPr>
        <w:t>PRESENTACIÓN</w:t>
      </w:r>
    </w:p>
    <w:p w:rsidR="00276C4A" w:rsidRPr="0044224F" w:rsidRDefault="00276C4A" w:rsidP="00276C4A">
      <w:pPr>
        <w:spacing w:before="80" w:line="250" w:lineRule="exact"/>
        <w:jc w:val="both"/>
        <w:rPr>
          <w:rFonts w:ascii="Soberana Sans Light" w:hAnsi="Soberana Sans Light" w:cs="Arial"/>
          <w:sz w:val="18"/>
          <w:szCs w:val="22"/>
        </w:rPr>
      </w:pPr>
    </w:p>
    <w:p w:rsidR="00276C4A" w:rsidRPr="0044224F" w:rsidRDefault="00276C4A" w:rsidP="00276C4A">
      <w:pPr>
        <w:spacing w:before="80" w:line="250" w:lineRule="exact"/>
        <w:jc w:val="both"/>
        <w:rPr>
          <w:rStyle w:val="A6"/>
          <w:rFonts w:ascii="Soberana Sans Light" w:hAnsi="Soberana Sans Light" w:cs="Arial"/>
          <w:sz w:val="18"/>
          <w:szCs w:val="22"/>
        </w:rPr>
      </w:pPr>
      <w:r w:rsidRPr="0044224F">
        <w:rPr>
          <w:rFonts w:ascii="Soberana Sans Light" w:hAnsi="Soberana Sans Light" w:cs="Arial"/>
          <w:sz w:val="18"/>
          <w:szCs w:val="22"/>
        </w:rPr>
        <w:t xml:space="preserve">En cumplimiento a lo establecido en los artículos 107, penúltimo párrafo, de la Ley Federal de Presupuesto y Responsabilidad Hacendaria, y 24 del Decreto de Presupuesto de Egresos de la Federación para el Ejercicio Fiscal de 2015 - DPEF2015 - </w:t>
      </w:r>
      <w:r w:rsidRPr="0044224F">
        <w:rPr>
          <w:rStyle w:val="A6"/>
          <w:rFonts w:ascii="Soberana Sans Light" w:hAnsi="Soberana Sans Light" w:cs="Arial"/>
          <w:sz w:val="18"/>
          <w:szCs w:val="22"/>
        </w:rPr>
        <w:t xml:space="preserve">se informa sobre el ejercicio de las erogaciones relacionadas con los siguientes Anexos Transversales: </w:t>
      </w:r>
    </w:p>
    <w:p w:rsidR="00276C4A" w:rsidRPr="0044224F" w:rsidRDefault="00276C4A" w:rsidP="00276C4A">
      <w:pPr>
        <w:spacing w:before="80" w:line="250" w:lineRule="exact"/>
        <w:jc w:val="both"/>
        <w:rPr>
          <w:rStyle w:val="A6"/>
          <w:rFonts w:ascii="Soberana Sans Light" w:hAnsi="Soberana Sans Light" w:cs="Arial"/>
          <w:sz w:val="18"/>
          <w:szCs w:val="22"/>
        </w:rPr>
      </w:pPr>
    </w:p>
    <w:p w:rsidR="00276C4A" w:rsidRPr="0044224F" w:rsidRDefault="00276C4A" w:rsidP="00030C06">
      <w:pPr>
        <w:numPr>
          <w:ilvl w:val="0"/>
          <w:numId w:val="11"/>
        </w:numPr>
        <w:spacing w:before="80" w:line="250" w:lineRule="exact"/>
        <w:jc w:val="both"/>
        <w:rPr>
          <w:rStyle w:val="A6"/>
          <w:rFonts w:ascii="Soberana Sans Light" w:hAnsi="Soberana Sans Light" w:cs="Arial"/>
          <w:sz w:val="18"/>
          <w:szCs w:val="22"/>
        </w:rPr>
      </w:pPr>
      <w:r w:rsidRPr="0044224F">
        <w:rPr>
          <w:rStyle w:val="A6"/>
          <w:rFonts w:ascii="Soberana Sans Light" w:hAnsi="Soberana Sans Light" w:cs="Arial"/>
          <w:sz w:val="18"/>
          <w:szCs w:val="22"/>
        </w:rPr>
        <w:t>Erogaciones para el Desarrollo Integral de los Pueblos y Comunidades Indígenas.</w:t>
      </w:r>
    </w:p>
    <w:p w:rsidR="00276C4A" w:rsidRPr="0044224F" w:rsidRDefault="00276C4A" w:rsidP="00030C06">
      <w:pPr>
        <w:numPr>
          <w:ilvl w:val="0"/>
          <w:numId w:val="11"/>
        </w:numPr>
        <w:spacing w:before="80" w:line="250" w:lineRule="exact"/>
        <w:jc w:val="both"/>
        <w:rPr>
          <w:rStyle w:val="A6"/>
          <w:rFonts w:ascii="Soberana Sans Light" w:hAnsi="Soberana Sans Light" w:cs="Arial"/>
          <w:sz w:val="18"/>
          <w:szCs w:val="22"/>
        </w:rPr>
      </w:pPr>
      <w:r w:rsidRPr="0044224F">
        <w:rPr>
          <w:rStyle w:val="A6"/>
          <w:rFonts w:ascii="Soberana Sans Light" w:hAnsi="Soberana Sans Light" w:cs="Arial"/>
          <w:sz w:val="18"/>
          <w:szCs w:val="22"/>
        </w:rPr>
        <w:t>Programa Especial Concurrente para el Desarrollo Rural Sustentable.</w:t>
      </w:r>
    </w:p>
    <w:p w:rsidR="00276C4A" w:rsidRPr="0044224F" w:rsidRDefault="00276C4A" w:rsidP="00030C06">
      <w:pPr>
        <w:numPr>
          <w:ilvl w:val="0"/>
          <w:numId w:val="11"/>
        </w:numPr>
        <w:spacing w:before="80" w:line="250" w:lineRule="exact"/>
        <w:jc w:val="both"/>
        <w:rPr>
          <w:rStyle w:val="A6"/>
          <w:rFonts w:ascii="Soberana Sans Light" w:hAnsi="Soberana Sans Light" w:cs="Arial"/>
          <w:sz w:val="18"/>
          <w:szCs w:val="22"/>
        </w:rPr>
      </w:pPr>
      <w:r w:rsidRPr="0044224F">
        <w:rPr>
          <w:rStyle w:val="A6"/>
          <w:rFonts w:ascii="Soberana Sans Light" w:hAnsi="Soberana Sans Light" w:cs="Arial"/>
          <w:sz w:val="18"/>
          <w:szCs w:val="22"/>
        </w:rPr>
        <w:t>Programa de Ciencia, Tecnología e Innovación.</w:t>
      </w:r>
    </w:p>
    <w:p w:rsidR="00276C4A" w:rsidRPr="0044224F" w:rsidRDefault="00276C4A" w:rsidP="00030C06">
      <w:pPr>
        <w:numPr>
          <w:ilvl w:val="0"/>
          <w:numId w:val="11"/>
        </w:numPr>
        <w:spacing w:before="80" w:line="250" w:lineRule="exact"/>
        <w:jc w:val="both"/>
        <w:rPr>
          <w:rStyle w:val="A6"/>
          <w:rFonts w:ascii="Soberana Sans Light" w:hAnsi="Soberana Sans Light" w:cs="Arial"/>
          <w:sz w:val="18"/>
          <w:szCs w:val="22"/>
        </w:rPr>
      </w:pPr>
      <w:r w:rsidRPr="0044224F">
        <w:rPr>
          <w:rStyle w:val="A6"/>
          <w:rFonts w:ascii="Soberana Sans Light" w:hAnsi="Soberana Sans Light" w:cs="Arial"/>
          <w:sz w:val="18"/>
          <w:szCs w:val="22"/>
        </w:rPr>
        <w:t>Erogaciones para la Igualdad entre Mujeres y Hombres.</w:t>
      </w:r>
    </w:p>
    <w:p w:rsidR="00276C4A" w:rsidRPr="0044224F" w:rsidRDefault="00276C4A" w:rsidP="00030C06">
      <w:pPr>
        <w:numPr>
          <w:ilvl w:val="0"/>
          <w:numId w:val="11"/>
        </w:numPr>
        <w:spacing w:before="80" w:line="250" w:lineRule="exact"/>
        <w:jc w:val="both"/>
        <w:rPr>
          <w:rStyle w:val="A6"/>
          <w:rFonts w:ascii="Soberana Sans Light" w:hAnsi="Soberana Sans Light" w:cs="Arial"/>
          <w:sz w:val="18"/>
          <w:szCs w:val="22"/>
        </w:rPr>
      </w:pPr>
      <w:r w:rsidRPr="0044224F">
        <w:rPr>
          <w:rStyle w:val="A6"/>
          <w:rFonts w:ascii="Soberana Sans Light" w:hAnsi="Soberana Sans Light" w:cs="Arial"/>
          <w:sz w:val="18"/>
          <w:szCs w:val="22"/>
        </w:rPr>
        <w:t>Recursos para Atención a Grupos Vulnerables.</w:t>
      </w:r>
    </w:p>
    <w:p w:rsidR="00276C4A" w:rsidRPr="0044224F" w:rsidRDefault="00276C4A" w:rsidP="00030C06">
      <w:pPr>
        <w:numPr>
          <w:ilvl w:val="0"/>
          <w:numId w:val="11"/>
        </w:numPr>
        <w:spacing w:before="80" w:line="250" w:lineRule="exact"/>
        <w:jc w:val="both"/>
        <w:rPr>
          <w:rStyle w:val="A6"/>
          <w:rFonts w:ascii="Soberana Sans Light" w:hAnsi="Soberana Sans Light" w:cs="Arial"/>
          <w:sz w:val="18"/>
          <w:szCs w:val="22"/>
        </w:rPr>
      </w:pPr>
      <w:r w:rsidRPr="0044224F">
        <w:rPr>
          <w:rStyle w:val="A6"/>
          <w:rFonts w:ascii="Soberana Sans Light" w:hAnsi="Soberana Sans Light" w:cs="Arial"/>
          <w:sz w:val="18"/>
          <w:szCs w:val="22"/>
        </w:rPr>
        <w:t>Estrategia Nacional para la Transición Energética y el Aprovechamiento Sustentable de la Energía.</w:t>
      </w:r>
    </w:p>
    <w:p w:rsidR="00276C4A" w:rsidRPr="0044224F" w:rsidRDefault="00276C4A" w:rsidP="00030C06">
      <w:pPr>
        <w:numPr>
          <w:ilvl w:val="0"/>
          <w:numId w:val="11"/>
        </w:numPr>
        <w:spacing w:before="80" w:line="250" w:lineRule="exact"/>
        <w:jc w:val="both"/>
        <w:rPr>
          <w:rStyle w:val="A6"/>
          <w:rFonts w:ascii="Soberana Sans Light" w:hAnsi="Soberana Sans Light" w:cs="Arial"/>
          <w:sz w:val="18"/>
          <w:szCs w:val="22"/>
        </w:rPr>
      </w:pPr>
      <w:r w:rsidRPr="0044224F">
        <w:rPr>
          <w:rStyle w:val="A6"/>
          <w:rFonts w:ascii="Soberana Sans Light" w:hAnsi="Soberana Sans Light" w:cs="Arial"/>
          <w:sz w:val="18"/>
          <w:szCs w:val="22"/>
        </w:rPr>
        <w:t>Recursos para la Mitigación de los Efectos del Cambio Climático.</w:t>
      </w:r>
    </w:p>
    <w:p w:rsidR="00276C4A" w:rsidRPr="0044224F" w:rsidRDefault="00276C4A" w:rsidP="00030C06">
      <w:pPr>
        <w:numPr>
          <w:ilvl w:val="0"/>
          <w:numId w:val="11"/>
        </w:numPr>
        <w:spacing w:before="80" w:line="250" w:lineRule="exact"/>
        <w:jc w:val="both"/>
        <w:rPr>
          <w:rStyle w:val="A6"/>
          <w:rFonts w:ascii="Soberana Sans Light" w:hAnsi="Soberana Sans Light" w:cs="Arial"/>
          <w:sz w:val="18"/>
          <w:szCs w:val="22"/>
        </w:rPr>
      </w:pPr>
      <w:r w:rsidRPr="0044224F">
        <w:rPr>
          <w:rStyle w:val="A6"/>
          <w:rFonts w:ascii="Soberana Sans Light" w:hAnsi="Soberana Sans Light" w:cs="Arial"/>
          <w:sz w:val="18"/>
          <w:szCs w:val="22"/>
        </w:rPr>
        <w:t>Erogaciones para el Desarrollo de los Jóvenes.</w:t>
      </w:r>
    </w:p>
    <w:p w:rsidR="00276C4A" w:rsidRPr="0044224F" w:rsidRDefault="00276C4A" w:rsidP="00030C06">
      <w:pPr>
        <w:numPr>
          <w:ilvl w:val="0"/>
          <w:numId w:val="11"/>
        </w:numPr>
        <w:spacing w:before="80" w:line="250" w:lineRule="exact"/>
        <w:jc w:val="both"/>
        <w:rPr>
          <w:rStyle w:val="A6"/>
          <w:rFonts w:ascii="Soberana Sans Light" w:hAnsi="Soberana Sans Light" w:cs="Arial"/>
          <w:sz w:val="18"/>
          <w:szCs w:val="22"/>
        </w:rPr>
      </w:pPr>
      <w:r w:rsidRPr="0044224F">
        <w:rPr>
          <w:rStyle w:val="A6"/>
          <w:rFonts w:ascii="Soberana Sans Light" w:hAnsi="Soberana Sans Light" w:cs="Arial"/>
          <w:sz w:val="18"/>
          <w:szCs w:val="22"/>
        </w:rPr>
        <w:t>Recursos para la Atención de Niñas, Niños y Adolescentes.</w:t>
      </w:r>
    </w:p>
    <w:p w:rsidR="00276C4A" w:rsidRPr="0044224F" w:rsidRDefault="00276C4A" w:rsidP="00030C06">
      <w:pPr>
        <w:numPr>
          <w:ilvl w:val="0"/>
          <w:numId w:val="11"/>
        </w:numPr>
        <w:spacing w:before="80" w:line="250" w:lineRule="exact"/>
        <w:jc w:val="both"/>
        <w:rPr>
          <w:rStyle w:val="A6"/>
          <w:rFonts w:ascii="Soberana Sans Light" w:hAnsi="Soberana Sans Light" w:cs="Arial"/>
          <w:sz w:val="18"/>
          <w:szCs w:val="22"/>
        </w:rPr>
      </w:pPr>
      <w:r w:rsidRPr="0044224F">
        <w:rPr>
          <w:rStyle w:val="A6"/>
          <w:rFonts w:ascii="Soberana Sans Light" w:hAnsi="Soberana Sans Light" w:cs="Arial"/>
          <w:sz w:val="18"/>
          <w:szCs w:val="22"/>
        </w:rPr>
        <w:t>Acciones para la Prevención del Delito, Combate a las Adicciones, Rescate de Espacios Públicos y Promoción de Proyectos Productivos.</w:t>
      </w:r>
    </w:p>
    <w:p w:rsidR="00276C4A" w:rsidRPr="0044224F" w:rsidRDefault="00276C4A" w:rsidP="00276C4A">
      <w:pPr>
        <w:spacing w:before="80" w:line="250" w:lineRule="exact"/>
        <w:jc w:val="both"/>
        <w:rPr>
          <w:rStyle w:val="A6"/>
          <w:rFonts w:ascii="Soberana Sans Light" w:hAnsi="Soberana Sans Light" w:cs="Arial"/>
          <w:sz w:val="18"/>
          <w:szCs w:val="22"/>
        </w:rPr>
      </w:pPr>
      <w:r w:rsidRPr="0044224F">
        <w:rPr>
          <w:rStyle w:val="A6"/>
          <w:rFonts w:ascii="Soberana Sans Light" w:hAnsi="Soberana Sans Light" w:cs="Arial"/>
          <w:sz w:val="18"/>
          <w:szCs w:val="22"/>
        </w:rPr>
        <w:t xml:space="preserve">Cabe destacar que la información que se presenta es responsabilidad </w:t>
      </w:r>
      <w:r w:rsidRPr="0044224F">
        <w:rPr>
          <w:rStyle w:val="A6"/>
          <w:rFonts w:ascii="Soberana Sans Light" w:hAnsi="Soberana Sans Light" w:cs="Arial"/>
          <w:b/>
          <w:sz w:val="18"/>
          <w:szCs w:val="22"/>
        </w:rPr>
        <w:t>única</w:t>
      </w:r>
      <w:r w:rsidRPr="0044224F">
        <w:rPr>
          <w:rStyle w:val="A6"/>
          <w:rFonts w:ascii="Soberana Sans Light" w:hAnsi="Soberana Sans Light" w:cs="Arial"/>
          <w:sz w:val="18"/>
          <w:szCs w:val="22"/>
        </w:rPr>
        <w:t xml:space="preserve"> de las dependencias y entidades; la Secretaría de Hacienda y Crédito Público solamente es el medio de entrega de dicha información a la H. Cámara de Diputados.</w:t>
      </w:r>
    </w:p>
    <w:p w:rsidR="00276C4A" w:rsidRPr="00217FA3" w:rsidRDefault="00276C4A" w:rsidP="00276C4A">
      <w:pPr>
        <w:spacing w:line="250" w:lineRule="exact"/>
        <w:jc w:val="both"/>
        <w:rPr>
          <w:rStyle w:val="A6"/>
          <w:rFonts w:ascii="Soberana Sans Light" w:hAnsi="Soberana Sans Light" w:cs="Arial"/>
          <w:sz w:val="22"/>
          <w:szCs w:val="22"/>
        </w:rPr>
      </w:pPr>
    </w:p>
    <w:p w:rsidR="00276C4A" w:rsidRDefault="00276C4A" w:rsidP="00276C4A">
      <w:pPr>
        <w:jc w:val="center"/>
        <w:rPr>
          <w:b/>
          <w:sz w:val="16"/>
          <w:szCs w:val="16"/>
        </w:rPr>
      </w:pPr>
      <w:bookmarkStart w:id="0" w:name="_GoBack"/>
      <w:bookmarkEnd w:id="0"/>
    </w:p>
    <w:p w:rsidR="00276C4A" w:rsidRPr="0044224F" w:rsidRDefault="00276C4A" w:rsidP="00276C4A">
      <w:pPr>
        <w:spacing w:before="80" w:line="250" w:lineRule="exact"/>
        <w:jc w:val="center"/>
        <w:rPr>
          <w:rFonts w:ascii="Soberana Sans Light" w:hAnsi="Soberana Sans Light" w:cs="Arial"/>
          <w:b/>
          <w:sz w:val="18"/>
          <w:szCs w:val="18"/>
        </w:rPr>
      </w:pPr>
      <w:r>
        <w:rPr>
          <w:rFonts w:cs="Arial"/>
          <w:b/>
          <w:sz w:val="21"/>
          <w:szCs w:val="21"/>
        </w:rPr>
        <w:br w:type="page"/>
      </w:r>
      <w:r w:rsidRPr="0044224F">
        <w:rPr>
          <w:rFonts w:ascii="Soberana Sans Light" w:hAnsi="Soberana Sans Light" w:cs="Arial"/>
          <w:b/>
          <w:sz w:val="18"/>
          <w:szCs w:val="18"/>
        </w:rPr>
        <w:lastRenderedPageBreak/>
        <w:t>Evolución de las Erogaciones para el Desarrollo Integral de los Pueblos y Comunidades Indígenas</w:t>
      </w:r>
    </w:p>
    <w:p w:rsidR="00276C4A" w:rsidRPr="0044224F" w:rsidRDefault="00276C4A" w:rsidP="00276C4A">
      <w:pPr>
        <w:jc w:val="center"/>
        <w:rPr>
          <w:rFonts w:ascii="Soberana Sans Light" w:hAnsi="Soberana Sans Light" w:cs="Arial"/>
          <w:b/>
          <w:sz w:val="18"/>
          <w:szCs w:val="18"/>
        </w:rPr>
      </w:pPr>
      <w:r w:rsidRPr="0044224F">
        <w:rPr>
          <w:rFonts w:ascii="Soberana Sans Light" w:hAnsi="Soberana Sans Light" w:cs="Arial"/>
          <w:b/>
          <w:sz w:val="18"/>
          <w:szCs w:val="18"/>
        </w:rPr>
        <w:t>(Pesos)</w:t>
      </w:r>
    </w:p>
    <w:p w:rsidR="00276C4A" w:rsidRDefault="00276C4A" w:rsidP="00276C4A">
      <w:pPr>
        <w:spacing w:before="80" w:line="250" w:lineRule="exact"/>
        <w:rPr>
          <w:sz w:val="22"/>
        </w:rPr>
      </w:pPr>
    </w:p>
    <w:tbl>
      <w:tblPr>
        <w:tblW w:w="5000" w:type="pct"/>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ayout w:type="fixed"/>
        <w:tblCellMar>
          <w:left w:w="70" w:type="dxa"/>
          <w:right w:w="70" w:type="dxa"/>
        </w:tblCellMar>
        <w:tblLook w:val="04A0" w:firstRow="1" w:lastRow="0" w:firstColumn="1" w:lastColumn="0" w:noHBand="0" w:noVBand="1"/>
      </w:tblPr>
      <w:tblGrid>
        <w:gridCol w:w="924"/>
        <w:gridCol w:w="5290"/>
        <w:gridCol w:w="2138"/>
        <w:gridCol w:w="2155"/>
        <w:gridCol w:w="2101"/>
        <w:gridCol w:w="1530"/>
      </w:tblGrid>
      <w:tr w:rsidR="00276C4A" w:rsidRPr="009D1E6B" w:rsidTr="001D5FE5">
        <w:trPr>
          <w:trHeight w:val="227"/>
          <w:tblHeader/>
        </w:trPr>
        <w:tc>
          <w:tcPr>
            <w:tcW w:w="327" w:type="pct"/>
            <w:vMerge w:val="restart"/>
            <w:tcBorders>
              <w:top w:val="single" w:sz="8" w:space="0" w:color="A6A6A6" w:themeColor="background1" w:themeShade="A6"/>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rPr>
              <w:t>Ramo</w:t>
            </w:r>
          </w:p>
        </w:tc>
        <w:tc>
          <w:tcPr>
            <w:tcW w:w="1871" w:type="pct"/>
            <w:vMerge w:val="restart"/>
            <w:tcBorders>
              <w:top w:val="single" w:sz="8" w:space="0" w:color="A6A6A6" w:themeColor="background1" w:themeShade="A6"/>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Descripción</w:t>
            </w:r>
          </w:p>
        </w:tc>
        <w:tc>
          <w:tcPr>
            <w:tcW w:w="2802" w:type="pct"/>
            <w:gridSpan w:val="4"/>
            <w:tcBorders>
              <w:top w:val="single" w:sz="8" w:space="0" w:color="A6A6A6" w:themeColor="background1" w:themeShade="A6"/>
              <w:left w:val="single" w:sz="4" w:space="0" w:color="FFFFFF" w:themeColor="background1"/>
              <w:bottom w:val="single" w:sz="4" w:space="0" w:color="FFFFFF" w:themeColor="background1"/>
              <w:right w:val="single" w:sz="8" w:space="0" w:color="A6A6A6" w:themeColor="background1" w:themeShade="A6"/>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Avance en el ejercicio del presupuesto</w:t>
            </w:r>
          </w:p>
        </w:tc>
      </w:tr>
      <w:tr w:rsidR="00276C4A" w:rsidRPr="009D1E6B" w:rsidTr="001D5FE5">
        <w:trPr>
          <w:trHeight w:val="227"/>
          <w:tblHeader/>
        </w:trPr>
        <w:tc>
          <w:tcPr>
            <w:tcW w:w="327" w:type="pct"/>
            <w:vMerge/>
            <w:tcBorders>
              <w:top w:val="single" w:sz="4" w:space="0" w:color="FFFFFF" w:themeColor="background1"/>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871"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56" w:type="pct"/>
            <w:vMerge w:val="restart"/>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Aprobado </w:t>
            </w:r>
          </w:p>
        </w:tc>
        <w:tc>
          <w:tcPr>
            <w:tcW w:w="762" w:type="pct"/>
            <w:vMerge w:val="restart"/>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Modificado</w:t>
            </w:r>
          </w:p>
        </w:tc>
        <w:tc>
          <w:tcPr>
            <w:tcW w:w="743" w:type="pct"/>
            <w:vMerge w:val="restart"/>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Ejercicio</w:t>
            </w:r>
          </w:p>
        </w:tc>
        <w:tc>
          <w:tcPr>
            <w:tcW w:w="541" w:type="pct"/>
            <w:tcBorders>
              <w:top w:val="single" w:sz="4" w:space="0" w:color="FFFFFF" w:themeColor="background1"/>
              <w:left w:val="single" w:sz="4" w:space="0" w:color="FFFFFF" w:themeColor="background1"/>
              <w:bottom w:val="single" w:sz="4" w:space="0" w:color="FFFFFF" w:themeColor="background1"/>
              <w:right w:val="single" w:sz="8" w:space="0" w:color="A6A6A6" w:themeColor="background1" w:themeShade="A6"/>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Porcentaje de avance</w:t>
            </w:r>
          </w:p>
        </w:tc>
      </w:tr>
      <w:tr w:rsidR="00276C4A" w:rsidRPr="009D1E6B" w:rsidTr="001D5FE5">
        <w:trPr>
          <w:trHeight w:val="227"/>
          <w:tblHeader/>
        </w:trPr>
        <w:tc>
          <w:tcPr>
            <w:tcW w:w="327" w:type="pct"/>
            <w:vMerge/>
            <w:tcBorders>
              <w:top w:val="single" w:sz="4" w:space="0" w:color="FFFFFF" w:themeColor="background1"/>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871"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56" w:type="pct"/>
            <w:vMerge/>
            <w:tcBorders>
              <w:top w:val="nil"/>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62" w:type="pct"/>
            <w:vMerge/>
            <w:tcBorders>
              <w:top w:val="nil"/>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43" w:type="pct"/>
            <w:vMerge/>
            <w:tcBorders>
              <w:top w:val="nil"/>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541" w:type="pct"/>
            <w:tcBorders>
              <w:top w:val="single" w:sz="4" w:space="0" w:color="FFFFFF" w:themeColor="background1"/>
              <w:left w:val="single" w:sz="4" w:space="0" w:color="FFFFFF" w:themeColor="background1"/>
              <w:bottom w:val="single" w:sz="4" w:space="0" w:color="FFFFFF" w:themeColor="background1"/>
              <w:right w:val="single" w:sz="8" w:space="0" w:color="A6A6A6" w:themeColor="background1" w:themeShade="A6"/>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Ejercicio/ </w:t>
            </w:r>
          </w:p>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Modificado</w:t>
            </w:r>
          </w:p>
        </w:tc>
      </w:tr>
      <w:tr w:rsidR="00276C4A" w:rsidRPr="009D1E6B" w:rsidTr="001D5FE5">
        <w:trPr>
          <w:trHeight w:val="227"/>
          <w:tblHeader/>
        </w:trPr>
        <w:tc>
          <w:tcPr>
            <w:tcW w:w="327" w:type="pct"/>
            <w:vMerge/>
            <w:tcBorders>
              <w:top w:val="single" w:sz="4" w:space="0" w:color="FFFFFF" w:themeColor="background1"/>
              <w:left w:val="single" w:sz="8" w:space="0" w:color="A6A6A6" w:themeColor="background1" w:themeShade="A6"/>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871" w:type="pct"/>
            <w:vMerge/>
            <w:tcBorders>
              <w:top w:val="single" w:sz="4" w:space="0" w:color="FFFFFF" w:themeColor="background1"/>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56"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(a)</w:t>
            </w:r>
          </w:p>
        </w:tc>
        <w:tc>
          <w:tcPr>
            <w:tcW w:w="762"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(b)</w:t>
            </w:r>
          </w:p>
        </w:tc>
        <w:tc>
          <w:tcPr>
            <w:tcW w:w="743"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(c)</w:t>
            </w:r>
          </w:p>
        </w:tc>
        <w:tc>
          <w:tcPr>
            <w:tcW w:w="541" w:type="pct"/>
            <w:tcBorders>
              <w:top w:val="single" w:sz="4" w:space="0" w:color="FFFFFF" w:themeColor="background1"/>
              <w:left w:val="single" w:sz="4" w:space="0" w:color="FFFFFF" w:themeColor="background1"/>
              <w:bottom w:val="single" w:sz="8" w:space="0" w:color="A6A6A6" w:themeColor="background1" w:themeShade="A6"/>
              <w:right w:val="single" w:sz="8" w:space="0" w:color="A6A6A6" w:themeColor="background1" w:themeShade="A6"/>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(c) / (b) </w:t>
            </w:r>
          </w:p>
        </w:tc>
      </w:tr>
      <w:tr w:rsidR="00276C4A" w:rsidRPr="009D1E6B" w:rsidTr="001D5FE5">
        <w:trPr>
          <w:trHeight w:val="227"/>
        </w:trPr>
        <w:tc>
          <w:tcPr>
            <w:tcW w:w="2198" w:type="pct"/>
            <w:gridSpan w:val="2"/>
            <w:tcBorders>
              <w:top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TOTAL</w:t>
            </w:r>
          </w:p>
        </w:tc>
        <w:tc>
          <w:tcPr>
            <w:tcW w:w="756"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82,185,863,375</w:t>
            </w:r>
          </w:p>
        </w:tc>
        <w:tc>
          <w:tcPr>
            <w:tcW w:w="762"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86,310,853,653</w:t>
            </w:r>
          </w:p>
        </w:tc>
        <w:tc>
          <w:tcPr>
            <w:tcW w:w="743"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86,304,771,231</w:t>
            </w:r>
          </w:p>
        </w:tc>
        <w:tc>
          <w:tcPr>
            <w:tcW w:w="541"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27"/>
        </w:trPr>
        <w:tc>
          <w:tcPr>
            <w:tcW w:w="2198"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04  Gobernación</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0</w:t>
            </w:r>
          </w:p>
        </w:tc>
        <w:tc>
          <w:tcPr>
            <w:tcW w:w="762"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21,921,588</w:t>
            </w:r>
          </w:p>
        </w:tc>
        <w:tc>
          <w:tcPr>
            <w:tcW w:w="743"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21,921,588</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Conducción de la Política con los Pueblos Indígenas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21,921,588</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21,921,588</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2198"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06  Hacienda y Crédito Público (CDI)</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12,129,311,599</w:t>
            </w:r>
          </w:p>
        </w:tc>
        <w:tc>
          <w:tcPr>
            <w:tcW w:w="762"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9,395,905,954</w:t>
            </w:r>
          </w:p>
        </w:tc>
        <w:tc>
          <w:tcPr>
            <w:tcW w:w="743"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9,395,905,954</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Fomento del patrimonio cultural Indígena  </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141,178,304</w:t>
            </w:r>
          </w:p>
        </w:tc>
        <w:tc>
          <w:tcPr>
            <w:tcW w:w="762"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128,055,938</w:t>
            </w:r>
          </w:p>
        </w:tc>
        <w:tc>
          <w:tcPr>
            <w:tcW w:w="743"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128,055,938</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Proyectos de inmuebles (oficinas administrativas)</w:t>
            </w:r>
          </w:p>
        </w:tc>
        <w:tc>
          <w:tcPr>
            <w:tcW w:w="75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1,182,525</w:t>
            </w:r>
          </w:p>
        </w:tc>
        <w:tc>
          <w:tcPr>
            <w:tcW w:w="743"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1,182,525</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Actividades de apoyo administrativo</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258,990,738</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190,700,276</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190,700,276</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Actividades de apoyo a la función pública y buen gobierno</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14,703,168</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15,279,879</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15,279,879</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Planeación y Articulación de la Acción Pública hacia los Pueblos Indígenas  </w:t>
            </w:r>
          </w:p>
        </w:tc>
        <w:tc>
          <w:tcPr>
            <w:tcW w:w="75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1,386,021,115</w:t>
            </w:r>
          </w:p>
        </w:tc>
        <w:tc>
          <w:tcPr>
            <w:tcW w:w="762"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1,273,633,323</w:t>
            </w:r>
          </w:p>
        </w:tc>
        <w:tc>
          <w:tcPr>
            <w:tcW w:w="743"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1,273,633,323</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Cuotas, Apoyos y Aportaciones a Organismos Internacionales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500,000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8,204,631</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8,204,631</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Apoyo a la Educación Indígena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1,195,969,647</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1,090,423,100</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1,090,423,100</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Infraestructura Indígena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7,362,447,612</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5,065,725,772</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5,065,725,772</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para el Mejoramiento de la Producción y la Productividad Indígena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1,524,618,149</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1,437,922,808</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1,437,922,808</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Derechos Indígenas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244,882,866</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184,777,702</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184,777,702</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2198" w:type="pct"/>
            <w:gridSpan w:val="2"/>
            <w:shd w:val="clear" w:color="auto" w:fill="auto"/>
            <w:hideMark/>
          </w:tcPr>
          <w:p w:rsidR="00276C4A" w:rsidRPr="009D1E6B" w:rsidRDefault="00276C4A" w:rsidP="00276C4A">
            <w:pPr>
              <w:ind w:left="322" w:hanging="322"/>
              <w:rPr>
                <w:rFonts w:ascii="Soberana Sans Light" w:hAnsi="Soberana Sans Light"/>
                <w:b/>
                <w:bCs/>
                <w:sz w:val="15"/>
                <w:szCs w:val="15"/>
              </w:rPr>
            </w:pPr>
            <w:r w:rsidRPr="009D1E6B">
              <w:rPr>
                <w:rFonts w:ascii="Soberana Sans Light" w:hAnsi="Soberana Sans Light"/>
                <w:b/>
                <w:bCs/>
                <w:sz w:val="15"/>
                <w:szCs w:val="15"/>
              </w:rPr>
              <w:t>08  Agricultura, Ganadería,  Desarrollo Rural, Pesca y Alimentación</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3,797,789,327</w:t>
            </w:r>
          </w:p>
        </w:tc>
        <w:tc>
          <w:tcPr>
            <w:tcW w:w="762"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2,743,108,362</w:t>
            </w:r>
          </w:p>
        </w:tc>
        <w:tc>
          <w:tcPr>
            <w:tcW w:w="74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2,743,108,362</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Apoyo para la Productividad de la Mujer Emprendedora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271,549,047</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203,943,835</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203,943,835</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Fondo para el Apoyo a Proyectos Productivos en Núcleos Agrarios (FAPPA)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305,835,690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258,579,566</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258,579,566</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Integral de Desarrollo Rural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1,140,404,590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293,637,969</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293,637,969</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Fomento a la Agricultura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2,080,000,000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1,986,946,991</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1,986,946,991</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2198"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09  Comunicaciones y Transportes</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5,586,672,055</w:t>
            </w:r>
          </w:p>
        </w:tc>
        <w:tc>
          <w:tcPr>
            <w:tcW w:w="762"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4,098,195,642</w:t>
            </w:r>
          </w:p>
        </w:tc>
        <w:tc>
          <w:tcPr>
            <w:tcW w:w="74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4,092,210,568</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99.9</w:t>
            </w:r>
          </w:p>
        </w:tc>
      </w:tr>
      <w:tr w:rsidR="00276C4A" w:rsidRPr="009D1E6B" w:rsidTr="001D5FE5">
        <w:trPr>
          <w:trHeight w:val="349"/>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Proyectos de infraestructura económica de carreteras alimentadoras y caminos rurales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3,820,847,266</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2,206,618,485</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2,200,638,428</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99.7</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Conservación de infraestructura de caminos rurales y carreteras alimentadoras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1,372,216,230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1,476,433,040</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1,476,428,515</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Estudios y proyectos de construcción de caminos rurales y carreteras alimentadoras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48,894,499</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58,345,144</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58,345,144</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Empleo Temporal (PET)</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344,714,060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356,798,973</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356,798,481</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2198" w:type="pct"/>
            <w:gridSpan w:val="2"/>
            <w:shd w:val="clear" w:color="auto" w:fill="auto"/>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10  Economía</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36,744,696</w:t>
            </w:r>
          </w:p>
        </w:tc>
        <w:tc>
          <w:tcPr>
            <w:tcW w:w="762"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168,455,705</w:t>
            </w:r>
          </w:p>
        </w:tc>
        <w:tc>
          <w:tcPr>
            <w:tcW w:w="74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168,455,705</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Fondo de </w:t>
            </w:r>
            <w:proofErr w:type="spellStart"/>
            <w:r w:rsidRPr="009D1E6B">
              <w:rPr>
                <w:rFonts w:ascii="Soberana Sans Light" w:hAnsi="Soberana Sans Light"/>
                <w:sz w:val="15"/>
                <w:szCs w:val="15"/>
              </w:rPr>
              <w:t>Microfinanciamiento</w:t>
            </w:r>
            <w:proofErr w:type="spellEnd"/>
            <w:r w:rsidRPr="009D1E6B">
              <w:rPr>
                <w:rFonts w:ascii="Soberana Sans Light" w:hAnsi="Soberana Sans Light"/>
                <w:sz w:val="15"/>
                <w:szCs w:val="15"/>
              </w:rPr>
              <w:t xml:space="preserve"> a Mujeres Rurales (FOMMUR)</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20,160,000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13,942,620</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13,942,620</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Fomento a la Economía Social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5,406,696</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146,897,838</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146,897,838</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Nacional de Financiamiento al Microempresario</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11,178,000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7,615,247</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7,615,247</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2198"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11  Educación Pública</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8,646,121,601</w:t>
            </w:r>
          </w:p>
        </w:tc>
        <w:tc>
          <w:tcPr>
            <w:tcW w:w="762"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8,539,285,338</w:t>
            </w:r>
          </w:p>
        </w:tc>
        <w:tc>
          <w:tcPr>
            <w:tcW w:w="74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8,539,260,315</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Atención a la Demanda de Educación para Adultos (INEA)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106,754,356</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110,040,734</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110,040,734</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Prestación de Servicios de Educación Inicial y Básica Comunitaria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477,769,639</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492,738,846</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492,738,846</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lastRenderedPageBreak/>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Normar los servicios educativos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77,112,860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90,485,833</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90,485,833</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Diseño y aplicación de la política educativa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20,064,609</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114,632,406</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114,632,406</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Fortalecimiento a la educación y la cultura indígena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104,931,774</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99,958,819</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99,958,819</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PROSPERA Programa de Inclusión Social </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6,830,372,843</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6,779,174,924</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6,779,174,924</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Nacional de Becas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699,342,000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438,946,832</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438,946,832</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para la Inclusión y la Equidad Educativa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259,489,389</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388,845,251</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388,820,229</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fortalecimiento de la calidad en instituciones educativas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70,284,131</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24,461,693</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24,461,693</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2198"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12  Salud</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4,866,492,344</w:t>
            </w:r>
          </w:p>
        </w:tc>
        <w:tc>
          <w:tcPr>
            <w:tcW w:w="762"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4,694,062,720</w:t>
            </w:r>
          </w:p>
        </w:tc>
        <w:tc>
          <w:tcPr>
            <w:tcW w:w="74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4,694,062,720</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Atención de la Salud Reproductiva y la Igualdad de Género en Salud</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10,036,020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9,192,185</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9,192,185</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Cuotas, Apoyos y Aportaciones a Organismos Internacionales </w:t>
            </w:r>
          </w:p>
        </w:tc>
        <w:tc>
          <w:tcPr>
            <w:tcW w:w="75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9,800,000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9,800,000</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9,800,000</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Comunidades Saludables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47,654,136</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47,609,651</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47,609,651</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PROSPERA Programa de Inclusión Social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971,999,860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1,061,678,281</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1,061,678,281</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Unidades Médicas Móviles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137,553,061</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186,410,280</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186,410,280</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Seguro Popular</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3,689,449,268</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3,379,372,323</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3,379,372,323</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2198"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15  Desarrollo Agrario, Territorial y Urbano</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1,409,747,064</w:t>
            </w:r>
          </w:p>
        </w:tc>
        <w:tc>
          <w:tcPr>
            <w:tcW w:w="762"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1,884,282,183</w:t>
            </w:r>
          </w:p>
        </w:tc>
        <w:tc>
          <w:tcPr>
            <w:tcW w:w="74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1,884,282,183</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Fomento al desarrollo agrario</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73,944,800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71,976,806</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71,976,806</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vivienda digna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797,838,378</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887,352,715</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887,352,715</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Vivienda Rural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537,963,887</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924,952,662</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924,952,662</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2198"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16  Medio Ambiente y Recursos Naturales</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3,244,452,437</w:t>
            </w:r>
          </w:p>
        </w:tc>
        <w:tc>
          <w:tcPr>
            <w:tcW w:w="762"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2,036,479,689</w:t>
            </w:r>
          </w:p>
        </w:tc>
        <w:tc>
          <w:tcPr>
            <w:tcW w:w="74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2,036,479,689</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Infraestructura de riego y Temporal Tecnificado</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1,149,197,672</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405,761,888</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405,761,888</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Planeación, Dirección y Evaluación Ambiental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454,290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284,096</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284,096</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Conservación para el Desarrollo Sostenible (PROCODES)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47,510,987</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43,227,383</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43,227,383</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Empleo Temporal (PET)</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76,590,617</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57,351,809</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57,351,809</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para la Construcción y Rehabilitación de Sistemas de Agua Potable y Saneamiento en Zonas Rurales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364,921,505</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349,633,952</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349,633,952</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Nacional Forestal Pago por Servicios Ambientales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722,318,565</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852,243,744</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852,243,744</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83"/>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Programa hacia la igualdad y la sustentabilidad ambiental  </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14,857,827</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11,293,635</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11,293,635</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83"/>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Nacional Forestal-Desarrollo Forestal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868,600,975</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316,683,183</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316,683,183</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83"/>
        </w:trPr>
        <w:tc>
          <w:tcPr>
            <w:tcW w:w="2198"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19  Aportaciones a Seguridad Social</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3,305,533,930</w:t>
            </w:r>
          </w:p>
        </w:tc>
        <w:tc>
          <w:tcPr>
            <w:tcW w:w="762"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3,305,533,930</w:t>
            </w:r>
          </w:p>
        </w:tc>
        <w:tc>
          <w:tcPr>
            <w:tcW w:w="74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3,305,533,930</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83"/>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IMSS-PROSPERA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3,305,533,930</w:t>
            </w:r>
          </w:p>
        </w:tc>
        <w:tc>
          <w:tcPr>
            <w:tcW w:w="762"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3,305,533,930</w:t>
            </w:r>
          </w:p>
        </w:tc>
        <w:tc>
          <w:tcPr>
            <w:tcW w:w="743"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3,305,533,930</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2198"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20  Desarrollo Social</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29,120,663,469</w:t>
            </w:r>
          </w:p>
        </w:tc>
        <w:tc>
          <w:tcPr>
            <w:tcW w:w="762"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39,245,685,985</w:t>
            </w:r>
          </w:p>
        </w:tc>
        <w:tc>
          <w:tcPr>
            <w:tcW w:w="74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39,245,685,985</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Programa de Abasto Social de Leche a cargo de </w:t>
            </w:r>
            <w:proofErr w:type="spellStart"/>
            <w:r w:rsidRPr="009D1E6B">
              <w:rPr>
                <w:rFonts w:ascii="Soberana Sans Light" w:hAnsi="Soberana Sans Light"/>
                <w:sz w:val="15"/>
                <w:szCs w:val="15"/>
              </w:rPr>
              <w:t>Liconsa</w:t>
            </w:r>
            <w:proofErr w:type="spellEnd"/>
            <w:r w:rsidRPr="009D1E6B">
              <w:rPr>
                <w:rFonts w:ascii="Soberana Sans Light" w:hAnsi="Soberana Sans Light"/>
                <w:sz w:val="15"/>
                <w:szCs w:val="15"/>
              </w:rPr>
              <w:t>, S.A. de C.V.</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26,775,275</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26,775,275</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26,775,275</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Programa de Abasto Rural a cargo de </w:t>
            </w:r>
            <w:proofErr w:type="spellStart"/>
            <w:r w:rsidRPr="009D1E6B">
              <w:rPr>
                <w:rFonts w:ascii="Soberana Sans Light" w:hAnsi="Soberana Sans Light"/>
                <w:sz w:val="15"/>
                <w:szCs w:val="15"/>
              </w:rPr>
              <w:t>Diconsa</w:t>
            </w:r>
            <w:proofErr w:type="spellEnd"/>
            <w:r w:rsidRPr="009D1E6B">
              <w:rPr>
                <w:rFonts w:ascii="Soberana Sans Light" w:hAnsi="Soberana Sans Light"/>
                <w:sz w:val="15"/>
                <w:szCs w:val="15"/>
              </w:rPr>
              <w:t>, S.A. de C.V. (DICONSA)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896,570,394</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890,297,307</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890,297,307</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Opciones Productivas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140,000,000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120,124,978</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120,124,978</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Programas del Fondo Nacional de Fomento a las Artesanías (FONART)</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219,258,317</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217,218,597</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217,218,597</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3 x 1 para Migrantes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33,825,057</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34,481,269</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34,481,269</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lastRenderedPageBreak/>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Coinversión Social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288,539,532</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288,539,532</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288,539,532</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Empleo Temporal (PET)</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231,991,644</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1,282,155,493</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1,282,155,493</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PROSPERA Programa de Inclusión Social </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12,561,973,794</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8,603,028,694</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8,603,028,694</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Programa de Apoyo Alimentario </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562,428,727</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910,828,219</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910,828,219</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Programa de estancias infantiles para apoyar a madres trabajadoras  </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228,451,533</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2,515,432,151</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2,515,432,151</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Pensión para Adultos Mayores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12,958,126,483</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23,375,775,220</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23,375,775,220</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Programa para el Desarrollo de Zonas Prioritarias  </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972,722,713</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981,029,249</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981,029,249</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2198"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23  Provisiones Salariales y Económicas</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150,000,000</w:t>
            </w:r>
          </w:p>
        </w:tc>
        <w:tc>
          <w:tcPr>
            <w:tcW w:w="762"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292,375,057</w:t>
            </w:r>
          </w:p>
        </w:tc>
        <w:tc>
          <w:tcPr>
            <w:tcW w:w="743"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292,375,057</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Fondo de Apoyo a Migrantes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150,000,000</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292,375,057</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292,375,057</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2198" w:type="pct"/>
            <w:gridSpan w:val="2"/>
            <w:shd w:val="clear" w:color="auto" w:fill="auto"/>
            <w:hideMark/>
          </w:tcPr>
          <w:p w:rsidR="00276C4A" w:rsidRPr="009D1E6B" w:rsidRDefault="00276C4A" w:rsidP="00276C4A">
            <w:pPr>
              <w:ind w:left="322" w:hanging="322"/>
              <w:rPr>
                <w:rFonts w:ascii="Soberana Sans Light" w:hAnsi="Soberana Sans Light"/>
                <w:b/>
                <w:bCs/>
                <w:sz w:val="15"/>
                <w:szCs w:val="15"/>
              </w:rPr>
            </w:pPr>
            <w:r w:rsidRPr="009D1E6B">
              <w:rPr>
                <w:rFonts w:ascii="Soberana Sans Light" w:hAnsi="Soberana Sans Light"/>
                <w:b/>
                <w:bCs/>
                <w:sz w:val="15"/>
                <w:szCs w:val="15"/>
              </w:rPr>
              <w:t>33  Aportaciones Federales para Entidades Federativas y Municipios</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9,847,619,526</w:t>
            </w:r>
          </w:p>
        </w:tc>
        <w:tc>
          <w:tcPr>
            <w:tcW w:w="762"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9,847,619,526</w:t>
            </w:r>
          </w:p>
        </w:tc>
        <w:tc>
          <w:tcPr>
            <w:tcW w:w="74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9,847,619,526</w:t>
            </w:r>
          </w:p>
        </w:tc>
        <w:tc>
          <w:tcPr>
            <w:tcW w:w="541" w:type="pct"/>
            <w:shd w:val="clear" w:color="auto" w:fill="auto"/>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176"/>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FAIS Municipal y de las Demarcaciones Territoriales del Distrito Federal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7,956,159,889</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7,956,159,889</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7,956,159,889</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73"/>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FAM Asistencia Social </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1,891,459,636</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1,891,459,636</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1,891,459,636</w:t>
            </w:r>
          </w:p>
        </w:tc>
        <w:tc>
          <w:tcPr>
            <w:tcW w:w="54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color w:val="000000"/>
                <w:sz w:val="15"/>
                <w:szCs w:val="15"/>
              </w:rPr>
              <w:t>100</w:t>
            </w:r>
          </w:p>
        </w:tc>
      </w:tr>
      <w:tr w:rsidR="00276C4A" w:rsidRPr="009D1E6B" w:rsidTr="001D5FE5">
        <w:trPr>
          <w:trHeight w:val="227"/>
        </w:trPr>
        <w:tc>
          <w:tcPr>
            <w:tcW w:w="2198"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35  Comisión Nacional de los Derechos Humanos</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14,715,327</w:t>
            </w:r>
          </w:p>
        </w:tc>
        <w:tc>
          <w:tcPr>
            <w:tcW w:w="762"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14,911,973</w:t>
            </w:r>
          </w:p>
        </w:tc>
        <w:tc>
          <w:tcPr>
            <w:tcW w:w="74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14,839,648</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99.5</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Protección de los Derechos Humanos de Indígenas en Reclusión</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5,417,135</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5,568,010</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5,518,196</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99.1</w:t>
            </w:r>
          </w:p>
        </w:tc>
      </w:tr>
      <w:tr w:rsidR="00276C4A" w:rsidRPr="009D1E6B" w:rsidTr="001D5FE5">
        <w:trPr>
          <w:trHeight w:val="227"/>
        </w:trPr>
        <w:tc>
          <w:tcPr>
            <w:tcW w:w="327" w:type="pct"/>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871" w:type="pct"/>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Promover los Derechos Humanos de los pueblos y las comunidades indígenas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9,298,192</w:t>
            </w:r>
          </w:p>
        </w:tc>
        <w:tc>
          <w:tcPr>
            <w:tcW w:w="762"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9,343,963</w:t>
            </w:r>
          </w:p>
        </w:tc>
        <w:tc>
          <w:tcPr>
            <w:tcW w:w="74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9,321,452</w:t>
            </w:r>
          </w:p>
        </w:tc>
        <w:tc>
          <w:tcPr>
            <w:tcW w:w="54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99.8</w:t>
            </w:r>
          </w:p>
        </w:tc>
      </w:tr>
      <w:tr w:rsidR="00276C4A" w:rsidRPr="009D1E6B" w:rsidTr="001D5FE5">
        <w:trPr>
          <w:trHeight w:val="227"/>
        </w:trPr>
        <w:tc>
          <w:tcPr>
            <w:tcW w:w="2198"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38  Consejo Nacional de Ciencia y Tecnología</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30,000,000</w:t>
            </w:r>
          </w:p>
        </w:tc>
        <w:tc>
          <w:tcPr>
            <w:tcW w:w="762"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23,030,000</w:t>
            </w:r>
          </w:p>
        </w:tc>
        <w:tc>
          <w:tcPr>
            <w:tcW w:w="74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23,030,000</w:t>
            </w:r>
          </w:p>
        </w:tc>
        <w:tc>
          <w:tcPr>
            <w:tcW w:w="54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1D5FE5">
        <w:trPr>
          <w:trHeight w:val="227"/>
        </w:trPr>
        <w:tc>
          <w:tcPr>
            <w:tcW w:w="327" w:type="pct"/>
            <w:tcBorders>
              <w:bottom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71" w:type="pct"/>
            <w:tcBorders>
              <w:bottom w:val="single" w:sz="8" w:space="0" w:color="A6A6A6" w:themeColor="background1" w:themeShade="A6"/>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Apoyos institucionales para actividades científicas, tecnológicas y de innovación  </w:t>
            </w:r>
          </w:p>
        </w:tc>
        <w:tc>
          <w:tcPr>
            <w:tcW w:w="756"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30,000,000</w:t>
            </w:r>
          </w:p>
        </w:tc>
        <w:tc>
          <w:tcPr>
            <w:tcW w:w="762"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23,030,000</w:t>
            </w:r>
          </w:p>
        </w:tc>
        <w:tc>
          <w:tcPr>
            <w:tcW w:w="743"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23,030,000</w:t>
            </w:r>
          </w:p>
        </w:tc>
        <w:tc>
          <w:tcPr>
            <w:tcW w:w="541" w:type="pct"/>
            <w:tcBorders>
              <w:bottom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1D5FE5">
        <w:trPr>
          <w:trHeight w:val="725"/>
        </w:trPr>
        <w:tc>
          <w:tcPr>
            <w:tcW w:w="5000" w:type="pct"/>
            <w:gridSpan w:val="6"/>
            <w:tcBorders>
              <w:left w:val="nil"/>
              <w:bottom w:val="nil"/>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Notas: Las sumas parciales pueden no coincidir con el total, así como los cálculos porcentuales, debido al redondeo de las cifras.</w:t>
            </w:r>
          </w:p>
          <w:p w:rsidR="00276C4A" w:rsidRPr="009D1E6B" w:rsidRDefault="00276C4A" w:rsidP="00276C4A">
            <w:pPr>
              <w:ind w:left="532"/>
              <w:rPr>
                <w:rFonts w:ascii="Soberana Sans Light" w:hAnsi="Soberana Sans Light"/>
                <w:color w:val="000000"/>
                <w:sz w:val="15"/>
                <w:szCs w:val="15"/>
              </w:rPr>
            </w:pPr>
            <w:r w:rsidRPr="009D1E6B">
              <w:rPr>
                <w:rFonts w:ascii="Soberana Sans Light" w:hAnsi="Soberana Sans Light"/>
                <w:color w:val="000000"/>
                <w:sz w:val="15"/>
                <w:szCs w:val="15"/>
              </w:rPr>
              <w:t>Los montos que se reportan en la columna de aprobado difieren en total en 15 pesos de los aprobados en el DPEF 2015, debido al redondeo de las cifras y porcentajes.</w:t>
            </w:r>
          </w:p>
          <w:p w:rsidR="00276C4A" w:rsidRPr="009D1E6B" w:rsidRDefault="00276C4A" w:rsidP="00276C4A">
            <w:pPr>
              <w:rPr>
                <w:rFonts w:ascii="Soberana Sans Light" w:hAnsi="Soberana Sans Light"/>
                <w:sz w:val="15"/>
                <w:szCs w:val="15"/>
              </w:rPr>
            </w:pPr>
            <w:r w:rsidRPr="009D1E6B">
              <w:rPr>
                <w:rFonts w:ascii="Soberana Sans Light" w:hAnsi="Soberana Sans Light"/>
                <w:color w:val="000000"/>
                <w:sz w:val="15"/>
                <w:szCs w:val="15"/>
              </w:rPr>
              <w:t>Fuente: Dependencias y entidades de la Administración Pública Federal.</w:t>
            </w:r>
          </w:p>
        </w:tc>
      </w:tr>
    </w:tbl>
    <w:p w:rsidR="00276C4A" w:rsidRPr="0044224F" w:rsidRDefault="00276C4A" w:rsidP="001D5FE5">
      <w:pPr>
        <w:jc w:val="center"/>
        <w:rPr>
          <w:rFonts w:ascii="Soberana Sans Light" w:hAnsi="Soberana Sans Light" w:cs="Arial"/>
          <w:b/>
          <w:sz w:val="18"/>
          <w:szCs w:val="21"/>
        </w:rPr>
      </w:pPr>
      <w:r w:rsidRPr="00CF781D">
        <w:rPr>
          <w:sz w:val="22"/>
        </w:rPr>
        <w:t xml:space="preserve"> </w:t>
      </w:r>
      <w:r>
        <w:br w:type="page"/>
      </w:r>
      <w:r w:rsidRPr="0044224F">
        <w:rPr>
          <w:rFonts w:ascii="Soberana Sans Light" w:hAnsi="Soberana Sans Light" w:cs="Arial"/>
          <w:b/>
          <w:sz w:val="18"/>
          <w:szCs w:val="21"/>
        </w:rPr>
        <w:lastRenderedPageBreak/>
        <w:t xml:space="preserve">Evolución de las Erogaciones del Programa Especial Concurrente para el Desarrollo Rural Sustentable </w:t>
      </w:r>
    </w:p>
    <w:p w:rsidR="00276C4A" w:rsidRPr="0044224F" w:rsidRDefault="00276C4A" w:rsidP="001D5FE5">
      <w:pPr>
        <w:jc w:val="center"/>
        <w:rPr>
          <w:rFonts w:ascii="Soberana Sans Light" w:hAnsi="Soberana Sans Light" w:cs="Arial"/>
          <w:b/>
          <w:sz w:val="18"/>
          <w:szCs w:val="21"/>
        </w:rPr>
      </w:pPr>
      <w:r w:rsidRPr="0044224F">
        <w:rPr>
          <w:rFonts w:ascii="Soberana Sans Light" w:hAnsi="Soberana Sans Light" w:cs="Arial"/>
          <w:b/>
          <w:sz w:val="18"/>
          <w:szCs w:val="21"/>
        </w:rPr>
        <w:t>(Millones de pesos)</w:t>
      </w:r>
    </w:p>
    <w:p w:rsidR="00276C4A" w:rsidRDefault="00276C4A" w:rsidP="00276C4A">
      <w:pPr>
        <w:spacing w:before="80" w:line="250" w:lineRule="exact"/>
        <w:jc w:val="center"/>
        <w:rPr>
          <w:rFonts w:cs="Arial"/>
          <w:b/>
          <w:sz w:val="21"/>
          <w:szCs w:val="21"/>
        </w:rPr>
      </w:pPr>
    </w:p>
    <w:tbl>
      <w:tblPr>
        <w:tblW w:w="5052" w:type="pct"/>
        <w:tblInd w:w="-65"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ayout w:type="fixed"/>
        <w:tblCellMar>
          <w:left w:w="70" w:type="dxa"/>
          <w:right w:w="70" w:type="dxa"/>
        </w:tblCellMar>
        <w:tblLook w:val="04A0" w:firstRow="1" w:lastRow="0" w:firstColumn="1" w:lastColumn="0" w:noHBand="0" w:noVBand="1"/>
      </w:tblPr>
      <w:tblGrid>
        <w:gridCol w:w="215"/>
        <w:gridCol w:w="183"/>
        <w:gridCol w:w="200"/>
        <w:gridCol w:w="263"/>
        <w:gridCol w:w="6848"/>
        <w:gridCol w:w="1774"/>
        <w:gridCol w:w="1697"/>
        <w:gridCol w:w="1634"/>
        <w:gridCol w:w="1471"/>
      </w:tblGrid>
      <w:tr w:rsidR="00276C4A" w:rsidRPr="009D1E6B" w:rsidTr="001D5FE5">
        <w:trPr>
          <w:trHeight w:val="20"/>
          <w:tblHeader/>
        </w:trPr>
        <w:tc>
          <w:tcPr>
            <w:tcW w:w="2698" w:type="pct"/>
            <w:gridSpan w:val="5"/>
            <w:vMerge w:val="restart"/>
            <w:tcBorders>
              <w:top w:val="single" w:sz="8" w:space="0" w:color="A6A6A6" w:themeColor="background1" w:themeShade="A6"/>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Descripción</w:t>
            </w:r>
          </w:p>
        </w:tc>
        <w:tc>
          <w:tcPr>
            <w:tcW w:w="2302" w:type="pct"/>
            <w:gridSpan w:val="4"/>
            <w:tcBorders>
              <w:top w:val="single" w:sz="8" w:space="0" w:color="A6A6A6" w:themeColor="background1" w:themeShade="A6"/>
              <w:left w:val="single" w:sz="4" w:space="0" w:color="FFFFFF" w:themeColor="background1"/>
              <w:bottom w:val="single" w:sz="4" w:space="0" w:color="FFFFFF" w:themeColor="background1"/>
              <w:right w:val="single" w:sz="8" w:space="0" w:color="A6A6A6" w:themeColor="background1" w:themeShade="A6"/>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Avance en el ejercicio del presupuesto</w:t>
            </w:r>
          </w:p>
        </w:tc>
      </w:tr>
      <w:tr w:rsidR="00276C4A" w:rsidRPr="009D1E6B" w:rsidTr="001D5FE5">
        <w:trPr>
          <w:trHeight w:val="20"/>
          <w:tblHeader/>
        </w:trPr>
        <w:tc>
          <w:tcPr>
            <w:tcW w:w="2698" w:type="pct"/>
            <w:gridSpan w:val="5"/>
            <w:vMerge/>
            <w:tcBorders>
              <w:top w:val="single" w:sz="4" w:space="0" w:color="FFFFFF" w:themeColor="background1"/>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621"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 xml:space="preserve">Aprobado </w:t>
            </w:r>
          </w:p>
        </w:tc>
        <w:tc>
          <w:tcPr>
            <w:tcW w:w="594"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Modificado</w:t>
            </w:r>
          </w:p>
        </w:tc>
        <w:tc>
          <w:tcPr>
            <w:tcW w:w="572"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Ejercicio</w:t>
            </w:r>
          </w:p>
        </w:tc>
        <w:tc>
          <w:tcPr>
            <w:tcW w:w="515" w:type="pct"/>
            <w:tcBorders>
              <w:top w:val="single" w:sz="4" w:space="0" w:color="FFFFFF" w:themeColor="background1"/>
              <w:left w:val="single" w:sz="4" w:space="0" w:color="FFFFFF" w:themeColor="background1"/>
              <w:bottom w:val="single" w:sz="4" w:space="0" w:color="FFFFFF" w:themeColor="background1"/>
              <w:right w:val="single" w:sz="8" w:space="0" w:color="A6A6A6" w:themeColor="background1" w:themeShade="A6"/>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Porcentaje de avance</w:t>
            </w:r>
          </w:p>
        </w:tc>
      </w:tr>
      <w:tr w:rsidR="00276C4A" w:rsidRPr="009D1E6B" w:rsidTr="000C47ED">
        <w:trPr>
          <w:trHeight w:val="20"/>
          <w:tblHeader/>
        </w:trPr>
        <w:tc>
          <w:tcPr>
            <w:tcW w:w="2698" w:type="pct"/>
            <w:gridSpan w:val="5"/>
            <w:vMerge/>
            <w:tcBorders>
              <w:top w:val="single" w:sz="4" w:space="0" w:color="FFFFFF" w:themeColor="background1"/>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621"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594"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572"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515" w:type="pct"/>
            <w:tcBorders>
              <w:top w:val="single" w:sz="4" w:space="0" w:color="FFFFFF" w:themeColor="background1"/>
              <w:left w:val="single" w:sz="4" w:space="0" w:color="FFFFFF" w:themeColor="background1"/>
              <w:bottom w:val="nil"/>
              <w:right w:val="single" w:sz="8" w:space="0" w:color="A6A6A6" w:themeColor="background1" w:themeShade="A6"/>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 xml:space="preserve">Ejercicio/ </w:t>
            </w:r>
          </w:p>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Modificado</w:t>
            </w:r>
          </w:p>
        </w:tc>
      </w:tr>
      <w:tr w:rsidR="00276C4A" w:rsidRPr="009D1E6B" w:rsidTr="000C47ED">
        <w:trPr>
          <w:trHeight w:val="20"/>
          <w:tblHeader/>
        </w:trPr>
        <w:tc>
          <w:tcPr>
            <w:tcW w:w="2698" w:type="pct"/>
            <w:gridSpan w:val="5"/>
            <w:vMerge/>
            <w:tcBorders>
              <w:top w:val="single" w:sz="4" w:space="0" w:color="FFFFFF" w:themeColor="background1"/>
              <w:left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621" w:type="pct"/>
            <w:tcBorders>
              <w:top w:val="nil"/>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(a)</w:t>
            </w:r>
          </w:p>
        </w:tc>
        <w:tc>
          <w:tcPr>
            <w:tcW w:w="594" w:type="pct"/>
            <w:tcBorders>
              <w:top w:val="nil"/>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(b)</w:t>
            </w:r>
          </w:p>
        </w:tc>
        <w:tc>
          <w:tcPr>
            <w:tcW w:w="572" w:type="pct"/>
            <w:tcBorders>
              <w:top w:val="nil"/>
              <w:left w:val="single" w:sz="4" w:space="0" w:color="FFFFFF" w:themeColor="background1"/>
              <w:righ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(c)</w:t>
            </w:r>
          </w:p>
        </w:tc>
        <w:tc>
          <w:tcPr>
            <w:tcW w:w="515" w:type="pct"/>
            <w:tcBorders>
              <w:top w:val="nil"/>
              <w:left w:val="single" w:sz="4" w:space="0" w:color="FFFFFF" w:themeColor="background1"/>
              <w:right w:val="single" w:sz="8" w:space="0" w:color="A6A6A6" w:themeColor="background1" w:themeShade="A6"/>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 xml:space="preserve">(c) / (b) </w:t>
            </w:r>
          </w:p>
        </w:tc>
      </w:tr>
      <w:tr w:rsidR="00276C4A" w:rsidRPr="009D1E6B" w:rsidTr="001D5FE5">
        <w:trPr>
          <w:trHeight w:val="20"/>
        </w:trPr>
        <w:tc>
          <w:tcPr>
            <w:tcW w:w="2698" w:type="pct"/>
            <w:gridSpan w:val="5"/>
            <w:shd w:val="clear" w:color="000000" w:fill="FFFFFF"/>
            <w:noWrap/>
            <w:vAlign w:val="center"/>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TOTAL</w:t>
            </w:r>
          </w:p>
        </w:tc>
        <w:tc>
          <w:tcPr>
            <w:tcW w:w="621"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353,007.3</w:t>
            </w:r>
          </w:p>
        </w:tc>
        <w:tc>
          <w:tcPr>
            <w:tcW w:w="594"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329,271.2</w:t>
            </w:r>
          </w:p>
        </w:tc>
        <w:tc>
          <w:tcPr>
            <w:tcW w:w="572"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329,250.2</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2698" w:type="pct"/>
            <w:gridSpan w:val="5"/>
            <w:tcBorders>
              <w:bottom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Financiera</w:t>
            </w:r>
          </w:p>
        </w:tc>
        <w:tc>
          <w:tcPr>
            <w:tcW w:w="621"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4,036.2</w:t>
            </w:r>
          </w:p>
        </w:tc>
        <w:tc>
          <w:tcPr>
            <w:tcW w:w="594"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5,118.4</w:t>
            </w:r>
          </w:p>
        </w:tc>
        <w:tc>
          <w:tcPr>
            <w:tcW w:w="572"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5,118.4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Financiamiento y Aseguramiento al Medio Rural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4,036.2</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5,118.4</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5,118.4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Hacienda y Crédito Público</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4,036.2</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5,118.4</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5,118.4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AGROASEMEX</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1,856.6</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2,300.4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2,300.4</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Banco del Ahorro Nacional y Servicios Financieros SNC (BANSEFI)</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848.4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848.4</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Financiera Nacional de Desarrollo Agropecuario, Rural, Forestal y Pesquero (FND)</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1,227.3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1,217.3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1,217.3</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Fideicomisos Instituidos en Relación con la Agricultura (FIRA)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552.3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552.3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552.3</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Fondo de Capitalización e Inversión del Sector Rural (FOCIR)</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200.0</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200.0</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2698" w:type="pct"/>
            <w:gridSpan w:val="5"/>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Competitividad</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68,540.7</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61,932.9</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61,932.9</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Comercialización y Desarrollo de Mercados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12,007.1</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15,257.3</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15,257.3</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Agricultura, Ganadería, Desarrollo Rural, Pesca y Alimentación</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12,007.1</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15,257.3</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15,257.3</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Comercialización y Desarrollo de Mercados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12,007.1</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15,257.3</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15,257.3</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Incentivos a la Comercialización</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11,672.8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14,949.0</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14,948.9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Promoción Comercial y Fomento a las Exportaciones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334.4</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308.3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308.3</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xml:space="preserve">Programa de Desarrollo de Capacidades, Innovación Tecnológica y </w:t>
            </w:r>
            <w:proofErr w:type="spellStart"/>
            <w:r w:rsidRPr="009D1E6B">
              <w:rPr>
                <w:rFonts w:ascii="Soberana Sans Light" w:hAnsi="Soberana Sans Light"/>
                <w:b/>
                <w:bCs/>
                <w:sz w:val="15"/>
                <w:szCs w:val="15"/>
                <w:lang w:val="es-MX" w:eastAsia="es-MX"/>
              </w:rPr>
              <w:t>Extensionismo</w:t>
            </w:r>
            <w:proofErr w:type="spellEnd"/>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1,236.1</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1,150.6</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1,150.6</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Agricultura, Ganadería, Desarrollo Rural, Pesca y Alimentación</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760.0</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680.7</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680.7</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Fondo para el Apoyo a Proyectos Productivos en Núcleos Agrarios (FAPPA)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760.0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680.7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680.7</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Desarrollo Agrario, Territorial y Urbano</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224.3</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218.3</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218.3</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Apoyo a Organizaciones Sociales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224.3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218.3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218.3</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Desarrollo Social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251.8</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251.5</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251.5</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Coinversión Social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251.8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251.5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251.5</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Fomento a la Inversión y Productividad</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54,905.8</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45,139.6</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45,139.6</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Agricultura, Ganadería, Desarrollo Rural, Pesca y Alimentación</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51,626.2</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43,040.6</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43,040.6</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Apoyo a la Productividad de la Mujer Emprendedora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1,200.0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951.6</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951.6</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Concurrencia con las Entidades Federativas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4,743.3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4,157.6</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4,157.6</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Fomento a la Agricultura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19,136.0</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17,213.1</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17,213.1</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proofErr w:type="spellStart"/>
            <w:r w:rsidRPr="009D1E6B">
              <w:rPr>
                <w:rFonts w:ascii="Soberana Sans Light" w:hAnsi="Soberana Sans Light"/>
                <w:sz w:val="15"/>
                <w:szCs w:val="15"/>
                <w:lang w:val="es-MX" w:eastAsia="es-MX"/>
              </w:rPr>
              <w:t>Agroincentivos</w:t>
            </w:r>
            <w:proofErr w:type="spellEnd"/>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602.9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664.4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664.4</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proofErr w:type="spellStart"/>
            <w:r w:rsidRPr="009D1E6B">
              <w:rPr>
                <w:rFonts w:ascii="Soberana Sans Light" w:hAnsi="Soberana Sans Light"/>
                <w:sz w:val="15"/>
                <w:szCs w:val="15"/>
                <w:lang w:val="es-MX" w:eastAsia="es-MX"/>
              </w:rPr>
              <w:t>Agroproducción</w:t>
            </w:r>
            <w:proofErr w:type="spellEnd"/>
            <w:r w:rsidRPr="009D1E6B">
              <w:rPr>
                <w:rFonts w:ascii="Soberana Sans Light" w:hAnsi="Soberana Sans Light"/>
                <w:sz w:val="15"/>
                <w:szCs w:val="15"/>
                <w:lang w:val="es-MX" w:eastAsia="es-MX"/>
              </w:rPr>
              <w:t xml:space="preserve"> Integral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589.3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540.9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540.9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Desarrollo de </w:t>
            </w:r>
            <w:proofErr w:type="spellStart"/>
            <w:r w:rsidRPr="009D1E6B">
              <w:rPr>
                <w:rFonts w:ascii="Soberana Sans Light" w:hAnsi="Soberana Sans Light"/>
                <w:sz w:val="15"/>
                <w:szCs w:val="15"/>
                <w:lang w:val="es-MX" w:eastAsia="es-MX"/>
              </w:rPr>
              <w:t>Cluster</w:t>
            </w:r>
            <w:proofErr w:type="spellEnd"/>
            <w:r w:rsidRPr="009D1E6B">
              <w:rPr>
                <w:rFonts w:ascii="Soberana Sans Light" w:hAnsi="Soberana Sans Light"/>
                <w:sz w:val="15"/>
                <w:szCs w:val="15"/>
                <w:lang w:val="es-MX" w:eastAsia="es-MX"/>
              </w:rPr>
              <w:t xml:space="preserve"> Agroalimentario (AGROCLUSTER)</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446.4</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233.1</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233.1</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PROAGRO Productivo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14,151.4</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13,006.5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13,006.5</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PROCAFE e Impulso Productivo al Café</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730.6</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582.6</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582.6</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Producción Intensiva y Cubiertas Agrícolas (PROCURA)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448.7</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351.5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351.5</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Sistemas Producto Agrícolas (SISPROA)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49.9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68.0</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68.0</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Tecnificación del Riego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2,116.8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1,766.2</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1,766.2</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Fomento a la Productividad Pesquera y Acuícola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1,827.9</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1,118.6</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1,118.6</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Impulso a la Capitalización Pesquera y Acuícola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1,764.7</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977.1</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977.1</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Integración Productiva y Comercial Pesquera y Acuícola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63.2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141.5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141.5</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Fomento Ganadero</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1,519.9</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531.4</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531.4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lastRenderedPageBreak/>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Manejo Postproducción Pecuario (Incentivos a la postproducción pecuaria)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175.0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64.6</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64.6</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jc w:val="cente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jc w:val="cente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jc w:val="cente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jc w:val="cente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Manejo Postproducción Pecuario (Infraestructura, maquinaria y equipo </w:t>
            </w:r>
            <w:proofErr w:type="spellStart"/>
            <w:r w:rsidRPr="009D1E6B">
              <w:rPr>
                <w:rFonts w:ascii="Soberana Sans Light" w:hAnsi="Soberana Sans Light"/>
                <w:sz w:val="15"/>
                <w:szCs w:val="15"/>
                <w:lang w:val="es-MX" w:eastAsia="es-MX"/>
              </w:rPr>
              <w:t>postproductivo</w:t>
            </w:r>
            <w:proofErr w:type="spellEnd"/>
            <w:r w:rsidRPr="009D1E6B">
              <w:rPr>
                <w:rFonts w:ascii="Soberana Sans Light" w:hAnsi="Soberana Sans Light"/>
                <w:sz w:val="15"/>
                <w:szCs w:val="15"/>
                <w:lang w:val="es-MX" w:eastAsia="es-MX"/>
              </w:rPr>
              <w:t xml:space="preserve"> pecuario)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144.2</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144.2</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Productividad Pecuaria (Ganado Alimentario)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Productividad Pecuaria (Manejo de ganado)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118.7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118.7</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Productividad Pecuaria (Reproducción y material genético pecuario)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39.4</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Perforación y Equipamiento de Pozos Ganaderos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15.4</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Porcino (PROPOR)</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4.9</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Sistemas Producto Pecuarios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43.6</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43.6</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mantenimiento de praderas y reconversión a praderas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475.0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94.7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94.7</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Innovación, Investigación, Desarrollo Tecnológico y Educación</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3,113.2</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3,724.9</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3,724.9</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Innovación para el Desarrollo Tecnológico Aplicado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2,436.5</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3,293.3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3,293.3</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Innovación y Transferencia de Tecnología Ganadera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139.6</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139.6</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Minería Social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89.3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89.3</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Recursos Genéticos Acuícolas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147.8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43.0</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43.0</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Recursos Genéticos Agrícolas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98.8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79.3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79.3</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Recursos </w:t>
            </w:r>
            <w:proofErr w:type="spellStart"/>
            <w:r w:rsidRPr="009D1E6B">
              <w:rPr>
                <w:rFonts w:ascii="Soberana Sans Light" w:hAnsi="Soberana Sans Light"/>
                <w:sz w:val="15"/>
                <w:szCs w:val="15"/>
                <w:lang w:val="es-MX" w:eastAsia="es-MX"/>
              </w:rPr>
              <w:t>Zoogenéticos</w:t>
            </w:r>
            <w:proofErr w:type="spellEnd"/>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80.5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80.5</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Productividad y Competitividad Agroalimentaria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6,714.4</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5,435.9</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5,435.9</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Acceso al Financiamiento Productivo y Competitivo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1,481.8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1,897.0</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1,897.0</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Certificación para la Productividad Agroalimentaria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49.4</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179.5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179.5</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Desarrollo Productivo Sur Sureste</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1,068.8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676.7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676.7</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Fortalecimiento a la Cadena Productiva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247.0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168.4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168.4</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Información Estadística y Estudios (SNIDRUS)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270.3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269.0</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269.0</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Planeación de Proyectos (Mapa de Proyectos)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101.1</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329.7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329.7</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Productividad Agroalimentaria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2,335.9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1,480.7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1,480.7</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Regional de Desarrollo previsto en el PND</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49.4</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33.2</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33.2</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Sistema Nacional de </w:t>
            </w:r>
            <w:proofErr w:type="spellStart"/>
            <w:r w:rsidRPr="009D1E6B">
              <w:rPr>
                <w:rFonts w:ascii="Soberana Sans Light" w:hAnsi="Soberana Sans Light"/>
                <w:sz w:val="15"/>
                <w:szCs w:val="15"/>
                <w:lang w:val="es-MX" w:eastAsia="es-MX"/>
              </w:rPr>
              <w:t>Agroparques</w:t>
            </w:r>
            <w:proofErr w:type="spellEnd"/>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1,110.8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401.7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401.7</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Sanidad e Inocuidad Agroalimentaria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5,332.0</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4,680.2</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4,680.2</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Rastros TIF</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525.0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311.8</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311.8</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Integral de Desarrollo Rural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8,039.5</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5,227.2</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5,227.2</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Agricultura Familiar, Periurbana y de Traspatio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505.2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324.4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324.4</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Atención a Desastres Naturales en el Sector Agropecuario y Pesquero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4,134.6</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1,997.2</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1,997.2</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Capacitación y Extensión de Educación Agropecuaria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157.0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0.2</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0.2</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Coordinación para la Integración de Proyectos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169.0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212.6</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212.6</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Desarrollo de Zonas Áridas (PRODEZA)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1,271.9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1,442.2</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1,442.2</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Desarrollo Integral de Cadenas de Valor</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191.1</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121.8</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121.8</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Extensión e Innovación Productiva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628.0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570.7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570.7</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proofErr w:type="spellStart"/>
            <w:r w:rsidRPr="009D1E6B">
              <w:rPr>
                <w:rFonts w:ascii="Soberana Sans Light" w:hAnsi="Soberana Sans Light"/>
                <w:sz w:val="15"/>
                <w:szCs w:val="15"/>
                <w:lang w:val="es-MX" w:eastAsia="es-MX"/>
              </w:rPr>
              <w:t>Extensionismo</w:t>
            </w:r>
            <w:proofErr w:type="spellEnd"/>
            <w:r w:rsidRPr="009D1E6B">
              <w:rPr>
                <w:rFonts w:ascii="Soberana Sans Light" w:hAnsi="Soberana Sans Light"/>
                <w:sz w:val="15"/>
                <w:szCs w:val="15"/>
                <w:lang w:val="es-MX" w:eastAsia="es-MX"/>
              </w:rPr>
              <w:t xml:space="preserve"> Rural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678.0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517.7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517.7</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Fortalecimiento a Organizaciones Rurales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304.7</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40.2</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40.2</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Economía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3,104.1</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2,037.1</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2,037.1</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Fondo de </w:t>
            </w:r>
            <w:proofErr w:type="spellStart"/>
            <w:r w:rsidRPr="009D1E6B">
              <w:rPr>
                <w:rFonts w:ascii="Soberana Sans Light" w:hAnsi="Soberana Sans Light"/>
                <w:sz w:val="15"/>
                <w:szCs w:val="15"/>
                <w:lang w:val="es-MX" w:eastAsia="es-MX"/>
              </w:rPr>
              <w:t>Microfinanciamiento</w:t>
            </w:r>
            <w:proofErr w:type="spellEnd"/>
            <w:r w:rsidRPr="009D1E6B">
              <w:rPr>
                <w:rFonts w:ascii="Soberana Sans Light" w:hAnsi="Soberana Sans Light"/>
                <w:sz w:val="15"/>
                <w:szCs w:val="15"/>
                <w:lang w:val="es-MX" w:eastAsia="es-MX"/>
              </w:rPr>
              <w:t xml:space="preserve"> a Mujeres Rurales (FOMMUR)</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205.2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144.6</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144.6</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Fomento a la Economía Social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2,432.8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1,422.9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1,422.9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Nacional de Financiamiento al Microempresario (PRONAFIM) y Fondo Nacional Emprendedor</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466.2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469.6</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469.6</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lastRenderedPageBreak/>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Turismo</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175.5</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61.9</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61.9</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Ecoturismo y Turismo Rural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175.5</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61.9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61.9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Prevención y Manejo de Riesgos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391.7</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385.5</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385.5</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Desarrollo Agrario, Territorial y Urbano</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231.8</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226.9</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226.9</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Apoyos a Jóvenes para la Productividad de Futuras Empresas Rurales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231.8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226.9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226.9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Desarrollo Social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159.9</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158.6</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158.6</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Fondo Nacional de Fomento a las Artesanías (FONART)</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159.9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158.6</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158.6</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2698" w:type="pct"/>
            <w:gridSpan w:val="5"/>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Medio Ambiente</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16,046.7</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12,201.0</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12,200.8</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Sustentabilidad de los Recursos Naturales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16,046.7</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12,201.0</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12,200.8</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Agricultura, Ganadería, Desarrollo Rural, Pesca y Alimentación</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8,856.6</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6,608.6</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6,608.6</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Fomento a la Agricultura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1,098.0</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2,263.6</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2,263.6</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Bioenergía y Sustentabilidad</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435.4</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376.7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376.7</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Reconversión y Productividad</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662.5</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1,886.9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1,886.9</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Fomento a la Productividad Pesquera y Acuícola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483.5</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695.6</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695.6</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Desarrollo Estratégico de la Acuacultura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108.1</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359.5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359.5</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Ordenamiento Pesquero y Acuícola Integral y Sustentable</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56.3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78.1</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78.1</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Soporte para la Vigilancia de los Recursos Pesqueros y Acuícolas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69.1</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54.9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54.9</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PROPESCA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203.1</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203.1</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Fomento Ganadero</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5,431.7</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3,231.1</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3,231.1</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proofErr w:type="spellStart"/>
            <w:r w:rsidRPr="009D1E6B">
              <w:rPr>
                <w:rFonts w:ascii="Soberana Sans Light" w:hAnsi="Soberana Sans Light"/>
                <w:sz w:val="15"/>
                <w:szCs w:val="15"/>
                <w:lang w:val="es-MX" w:eastAsia="es-MX"/>
              </w:rPr>
              <w:t>Bioeseguridad</w:t>
            </w:r>
            <w:proofErr w:type="spellEnd"/>
            <w:r w:rsidRPr="009D1E6B">
              <w:rPr>
                <w:rFonts w:ascii="Soberana Sans Light" w:hAnsi="Soberana Sans Light"/>
                <w:sz w:val="15"/>
                <w:szCs w:val="15"/>
                <w:lang w:val="es-MX" w:eastAsia="es-MX"/>
              </w:rPr>
              <w:t xml:space="preserve"> pecuaria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11.3</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Infraestructura y equipo del repoblamiento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283.5</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404.3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404.3</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PROGAN Productivo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4,198.2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2,097.7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2,097.7</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Repoblamiento y Recría Pecuaria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750.0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717.8</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717.8</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Integral de Desarrollo Rural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1,843.4</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418.4</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418.4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Conservación y Uso Sustentable de Suelo y Agua (COUSSA)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1,843.4</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418.4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418.4</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Medio Ambiente y Recursos Naturales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7,190.1</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5,592.3</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5,592.2</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Forestal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5,052.9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3,780.4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3,780.4</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Protección al medio ambiente en el medio rural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2,137.2</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1,811.9</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1,811.8</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Desarrollo Regional Sustentable</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226.2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205.8</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205.8</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PET (Incendios Forestales)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589.2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421.3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421.3</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PROFEPA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192.2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213.2</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213.2</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Vida Silvestre</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1,129.6</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971.5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971.4</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2698" w:type="pct"/>
            <w:gridSpan w:val="5"/>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Educativa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35,442.0</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36,486.5</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36,486.5</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Educación e Investigación</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35,442.0</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36,486.5</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36,486.5</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Agricultura, Ganadería, Desarrollo Rural, Pesca y Alimentación</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5,773.5</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5,449.1</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5,449.1</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Colegio de Postgraduados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1,217.0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1,230.4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1,230.4</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CSAEGRO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96.3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86.1</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86.1</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Investigaciones Forestales, Agrícolas y Pecuarias (INIFAP)</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1,365.6</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1,273.7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1,273.7</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Pesca (INAPESCA)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705.2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436.5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436.5</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Universidad Autónoma Chapingo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2,389.3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2,422.3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2,422.3</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Educación Pública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29,668.6</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31,037.4</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31,037.4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Desarrollo de Capacidades Educación</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5,644.6</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5,873.8</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5,873.8</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lastRenderedPageBreak/>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Educación Agropecuaria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6,188.7</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7,454.8</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7,454.8</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Infraestructura Educativa Tecnológica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99.8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112.5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112.5</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PROSPERA Educación</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16,724.5</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16,597.8</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16,597.8</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Educativo Rural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207.6</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123.5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123.5</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Universidad Autónoma Agraria Antonio Narro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903.2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987.5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987.5</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2698" w:type="pct"/>
            <w:gridSpan w:val="5"/>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Laboral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1,169.4</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1,487.3</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1,487.3</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Mejoramiento de Condiciones Laborales en el Medio Rural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1,169.4</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1,487.3</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1,487.3</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Trabajo y Previsión Social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140.0</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74.4</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74.4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Trabajadores Agrícolas Temporales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74.4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74.4</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Desarrollo Social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1,029.4</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1,412.9</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1,412.9</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PET</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1,029.4</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1,412.9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1,412.9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2698" w:type="pct"/>
            <w:gridSpan w:val="5"/>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Social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96,702.0</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91,043.2</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91,043.2</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atención a la pobreza en el medio rural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61,722.2</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57,495.7</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57,495.7</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Relaciones Exteriores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75.0</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75.0</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75.0</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Atención a migrantes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75.0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75.0</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75.0</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Hacienda y Crédito Público</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12,129.3</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9,395.9</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9,395.9</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Atención a Indígenas (CDI)</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12,129.3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9,395.9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9,395.9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Desarrollo Agrario, Territorial y Urbano</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2,769.1</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3,626.3</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3,626.3</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Atención a la población agraria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2,769.1</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3,626.3</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3,626.3</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Vivienda Rural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2,769.1</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3,626.3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3,626.3</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Desarrollo Social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46,748.7</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44,398.4</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44,398.4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Atención a la población agraria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46,748.7</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44,398.4</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44,398.4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Jornaleros Agrícolas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238.7</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213.2</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213.2</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PROSPERA Desarrollo Social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6,011.8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5,717.5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5,717.5</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Pensión para Adultos Mayores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35,437.0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35,437.0</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35,437.0</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para el Desarrollo de Zonas Prioritarias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5,061.2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3,030.8</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3,030.8</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Derecho a la Alimentación</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34,979.9</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33,547.6</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33,547.6</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Agricultura, Ganadería, Desarrollo Rural, Pesca y Alimentación</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5,738.4</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4,519.2</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4,519.2</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Fomento a la Agricultura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1,266.3</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1,234.2</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1,234.2</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Incentivos para Productores de Maíz y Frijol (PIMAF)</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1,266.3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1,234.2</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1,234.2</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Fomento a la Productividad Pesquera y Acuícola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98.8</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85.4</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85.4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Fomento al Consumo de Productos Pesqueros y Acuícolas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98.8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85.4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85.4</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Integral de Desarrollo Rural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4,373.2</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3,199.6</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3,199.6</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Modernización Sustentable de la Agricultura Tradicional (MASAGRO)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601.9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5.7</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Proyecto Estratégico de Seguridad Alimentaria (PESA)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3,380.9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2,924.5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2,924.5</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Vinculación con Organismos de la Sociedad Civil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390.4</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269.4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269.4</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Desarrollo Social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29,241.5</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29,028.4</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29,028.4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Abasto Rural a cargo de DICONSA S.A. de C.V.</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1,466.3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1,465.9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1,465.9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PROSPERA Alimentación</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24,047.2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22,870.1</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22,870.1</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Alimentario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3,728.0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4,692.4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4,692.4</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2698" w:type="pct"/>
            <w:gridSpan w:val="5"/>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Infraestructura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70,837.9</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58,258.2</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58,237.4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infraestructura en el medio rural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70,837.9</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58,258.2</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58,237.4</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lastRenderedPageBreak/>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Comunicaciones y Transportes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14,673.8</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8,351.8</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8,330.9</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99.8</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Infraestructura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14,673.8</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8,351.8</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8,330.9</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99.8</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Caminos Rurales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14,673.8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8,351.8</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8,330.9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99.8</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Medio Ambiente y Recursos Naturales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15,569.1</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9,311.5</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9,311.5</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IMTA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267.3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258.1</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258.1</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Infraestructura </w:t>
            </w:r>
            <w:proofErr w:type="spellStart"/>
            <w:r w:rsidRPr="009D1E6B">
              <w:rPr>
                <w:rFonts w:ascii="Soberana Sans Light" w:hAnsi="Soberana Sans Light"/>
                <w:sz w:val="15"/>
                <w:szCs w:val="15"/>
                <w:lang w:val="es-MX" w:eastAsia="es-MX"/>
              </w:rPr>
              <w:t>Hidroagrícola</w:t>
            </w:r>
            <w:proofErr w:type="spellEnd"/>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11,184.8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7,262.7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7,262.7</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perforación y equipamiento de pozos agrícolas en estados afectados con sequía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85.2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85.0</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85.0</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Programas Hidráulicos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4,031.9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1,705.7</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1,705.7</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Aportaciones Federales para Entidades Federativas y Municipios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40,594.9</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40,594.9</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40,594.9</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Aportaciones Federales para Entidades Federativas y Municipios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40,594.9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40,594.9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40,594.9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2698" w:type="pct"/>
            <w:gridSpan w:val="5"/>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Salud</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48,103.3</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47,287.0</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47,287.0</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de atención a las condiciones de salud en el medio rural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48,103.3</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47,287.0</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47,287.0</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Salud</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38,034.0</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37,232.8</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37,232.8</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Salud en población rural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38,034.0</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37,232.8</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37,232.8</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Desarrollo de Capacidades Salud</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640.0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587.5</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587.5</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Sistema de Protección Social en Salud (SPSS)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37,394.0</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36,645.3</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36,645.3</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ind w:firstLineChars="100" w:firstLine="150"/>
              <w:rPr>
                <w:rFonts w:ascii="Soberana Sans Light" w:hAnsi="Soberana Sans Light"/>
                <w:sz w:val="15"/>
                <w:szCs w:val="15"/>
                <w:lang w:val="es-MX" w:eastAsia="es-MX"/>
              </w:rPr>
            </w:pPr>
            <w:r w:rsidRPr="009D1E6B">
              <w:rPr>
                <w:rFonts w:ascii="Soberana Sans Light" w:hAnsi="Soberana Sans Light"/>
                <w:sz w:val="15"/>
                <w:szCs w:val="15"/>
                <w:lang w:val="es-MX" w:eastAsia="es-MX"/>
              </w:rPr>
              <w:t>PROSPERA Salud</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5,003.1</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7,390.0</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7,390.0</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ind w:firstLineChars="100" w:firstLine="150"/>
              <w:rPr>
                <w:rFonts w:ascii="Soberana Sans Light" w:hAnsi="Soberana Sans Light"/>
                <w:sz w:val="15"/>
                <w:szCs w:val="15"/>
                <w:lang w:val="es-MX" w:eastAsia="es-MX"/>
              </w:rPr>
            </w:pPr>
            <w:r w:rsidRPr="009D1E6B">
              <w:rPr>
                <w:rFonts w:ascii="Soberana Sans Light" w:hAnsi="Soberana Sans Light"/>
                <w:sz w:val="15"/>
                <w:szCs w:val="15"/>
                <w:lang w:val="es-MX" w:eastAsia="es-MX"/>
              </w:rPr>
              <w:t>Seguro Médico Siglo XXI</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1,956.1</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1,378.4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1,378.4</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ind w:firstLineChars="100" w:firstLine="150"/>
              <w:rPr>
                <w:rFonts w:ascii="Soberana Sans Light" w:hAnsi="Soberana Sans Light"/>
                <w:sz w:val="15"/>
                <w:szCs w:val="15"/>
                <w:lang w:val="es-MX" w:eastAsia="es-MX"/>
              </w:rPr>
            </w:pPr>
            <w:r w:rsidRPr="009D1E6B">
              <w:rPr>
                <w:rFonts w:ascii="Soberana Sans Light" w:hAnsi="Soberana Sans Light"/>
                <w:sz w:val="15"/>
                <w:szCs w:val="15"/>
                <w:lang w:val="es-MX" w:eastAsia="es-MX"/>
              </w:rPr>
              <w:t>Seguro Popular</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30,434.9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27,877.0</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27,877.0</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Aportaciones a Seguridad Social</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10,069.3</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10,054.2</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10,054.2</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IMSS-PROSPERA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9,719.3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9,719.3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9,719.3</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Seguridad Social Cañeros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350.0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334.9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334.9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2698" w:type="pct"/>
            <w:gridSpan w:val="5"/>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Agraria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1,368.4</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1,266.1</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1,266.1</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Programa para la atención de aspectos agrarios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1,368.4</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1,266.1</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1,266.1</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Desarrollo Agrario, Territorial y Urbano</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1,368.4</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1,266.1</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1,266.1</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Atención de aspectos agrarios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1,368.4</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1,266.1</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1,266.1</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Archivo General Agrario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361.3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245.1</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245.1</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vAlign w:val="center"/>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Conflictos Agrarios y Obligaciones Jurídicas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661.0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780.2</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780.2</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92"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396" w:type="pct"/>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Fondo de Apoyo para los Núcleos Agrarios sin Regularizar (FANAR)</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346.1</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240.8</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240.8</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2698" w:type="pct"/>
            <w:gridSpan w:val="5"/>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Administrativa</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10,760.7</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14,190.5</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14,190.5</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623" w:type="pct"/>
            <w:gridSpan w:val="4"/>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Gasto Administrativo</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10,760.7</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14,190.5</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14,190.5</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Agricultura, Ganadería, Desarrollo Rural, Pesca y Alimentación</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7,380.2</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8,082.2</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8,082.2</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ASERCA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274.8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264.9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264.9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Comité </w:t>
            </w:r>
            <w:proofErr w:type="spellStart"/>
            <w:r w:rsidRPr="009D1E6B">
              <w:rPr>
                <w:rFonts w:ascii="Soberana Sans Light" w:hAnsi="Soberana Sans Light"/>
                <w:sz w:val="15"/>
                <w:szCs w:val="15"/>
                <w:lang w:val="es-MX" w:eastAsia="es-MX"/>
              </w:rPr>
              <w:t>Nal</w:t>
            </w:r>
            <w:proofErr w:type="spellEnd"/>
            <w:r w:rsidRPr="009D1E6B">
              <w:rPr>
                <w:rFonts w:ascii="Soberana Sans Light" w:hAnsi="Soberana Sans Light"/>
                <w:sz w:val="15"/>
                <w:szCs w:val="15"/>
                <w:lang w:val="es-MX" w:eastAsia="es-MX"/>
              </w:rPr>
              <w:t>. para el Desarrollo Sustentable de la Caña de Azúcar</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37.3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30.3</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CONAPESCA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1,102.6</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924.0</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924.0</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CONAZA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80.3</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63.3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63.3</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Dependencia SAGARPA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4,297.7</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4,782.4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4,782.4</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FEESA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158.8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159.3</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159.3</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FIRCO</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317.2</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338.4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338.4</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INCA RURAL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33.0</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44.9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44.9</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SENASICA (Incluye obra pública de inspección)</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895.6</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1,298.6</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1,298.6</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SIAP</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130.1</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124.4</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124.4</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lastRenderedPageBreak/>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SNICS</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52.9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51.8</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51.8</w:t>
            </w:r>
          </w:p>
        </w:tc>
        <w:tc>
          <w:tcPr>
            <w:tcW w:w="515"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Desarrollo Agrario, Territorial y Urbano</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2,340.6</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5,112.3</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5,112.3</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Dependencia SEDATU</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767.9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3,573.9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3,573.9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Procuraduría Agraria</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1,092.8</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1,036.9</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1,036.9</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Registro Agrario Nacional</w:t>
            </w:r>
          </w:p>
        </w:tc>
        <w:tc>
          <w:tcPr>
            <w:tcW w:w="621"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479.9</w:t>
            </w:r>
          </w:p>
        </w:tc>
        <w:tc>
          <w:tcPr>
            <w:tcW w:w="594"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501.6</w:t>
            </w:r>
          </w:p>
        </w:tc>
        <w:tc>
          <w:tcPr>
            <w:tcW w:w="572"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501.6</w:t>
            </w:r>
          </w:p>
        </w:tc>
        <w:tc>
          <w:tcPr>
            <w:tcW w:w="51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75" w:type="pct"/>
            <w:tcBorders>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558" w:type="pct"/>
            <w:gridSpan w:val="3"/>
            <w:tcBorders>
              <w:lef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Tribunales Agrarios</w:t>
            </w:r>
          </w:p>
        </w:tc>
        <w:tc>
          <w:tcPr>
            <w:tcW w:w="621"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1,039.9</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996.0</w:t>
            </w:r>
          </w:p>
        </w:tc>
        <w:tc>
          <w:tcPr>
            <w:tcW w:w="572"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996.0</w:t>
            </w:r>
          </w:p>
        </w:tc>
        <w:tc>
          <w:tcPr>
            <w:tcW w:w="51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100</w:t>
            </w:r>
          </w:p>
        </w:tc>
      </w:tr>
      <w:tr w:rsidR="00276C4A" w:rsidRPr="009D1E6B" w:rsidTr="001D5FE5">
        <w:trPr>
          <w:trHeight w:val="20"/>
        </w:trPr>
        <w:tc>
          <w:tcPr>
            <w:tcW w:w="75" w:type="pct"/>
            <w:tcBorders>
              <w:bottom w:val="single" w:sz="8" w:space="0" w:color="A6A6A6" w:themeColor="background1" w:themeShade="A6"/>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64" w:type="pct"/>
            <w:tcBorders>
              <w:left w:val="nil"/>
              <w:bottom w:val="single" w:sz="8" w:space="0" w:color="A6A6A6" w:themeColor="background1" w:themeShade="A6"/>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70" w:type="pct"/>
            <w:tcBorders>
              <w:left w:val="nil"/>
              <w:bottom w:val="single" w:sz="8" w:space="0" w:color="A6A6A6" w:themeColor="background1" w:themeShade="A6"/>
              <w:right w:val="nil"/>
            </w:tcBorders>
            <w:shd w:val="clear" w:color="000000" w:fill="FFFFFF"/>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w:t>
            </w:r>
          </w:p>
        </w:tc>
        <w:tc>
          <w:tcPr>
            <w:tcW w:w="2488" w:type="pct"/>
            <w:gridSpan w:val="2"/>
            <w:tcBorders>
              <w:left w:val="nil"/>
              <w:bottom w:val="single" w:sz="8" w:space="0" w:color="A6A6A6" w:themeColor="background1" w:themeShade="A6"/>
            </w:tcBorders>
            <w:shd w:val="clear" w:color="000000" w:fill="FFFFFF"/>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Tribunales Agrarios</w:t>
            </w:r>
          </w:p>
        </w:tc>
        <w:tc>
          <w:tcPr>
            <w:tcW w:w="621"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1,039.9</w:t>
            </w:r>
          </w:p>
        </w:tc>
        <w:tc>
          <w:tcPr>
            <w:tcW w:w="594"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996.0</w:t>
            </w:r>
          </w:p>
        </w:tc>
        <w:tc>
          <w:tcPr>
            <w:tcW w:w="572"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996.0</w:t>
            </w:r>
          </w:p>
        </w:tc>
        <w:tc>
          <w:tcPr>
            <w:tcW w:w="515" w:type="pct"/>
            <w:tcBorders>
              <w:bottom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0"/>
        </w:trPr>
        <w:tc>
          <w:tcPr>
            <w:tcW w:w="5000" w:type="pct"/>
            <w:gridSpan w:val="9"/>
            <w:tcBorders>
              <w:left w:val="nil"/>
              <w:bottom w:val="nil"/>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Nota: Las sumas parciales pueden no coincidir con el total, así como los cálculos porcentuales, debido al redondeo de las cifras.</w:t>
            </w:r>
          </w:p>
          <w:p w:rsidR="00276C4A" w:rsidRPr="009D1E6B" w:rsidRDefault="00276C4A" w:rsidP="00276C4A">
            <w:pPr>
              <w:rPr>
                <w:sz w:val="15"/>
                <w:szCs w:val="15"/>
                <w:lang w:val="es-MX" w:eastAsia="es-MX"/>
              </w:rPr>
            </w:pPr>
            <w:r w:rsidRPr="009D1E6B">
              <w:rPr>
                <w:rFonts w:ascii="Soberana Sans Light" w:hAnsi="Soberana Sans Light"/>
                <w:color w:val="000000"/>
                <w:sz w:val="15"/>
                <w:szCs w:val="15"/>
                <w:lang w:val="es-MX" w:eastAsia="es-MX"/>
              </w:rPr>
              <w:t>Fuente: Dependencias y entidades de la Administración Pública Federal.</w:t>
            </w:r>
          </w:p>
        </w:tc>
      </w:tr>
    </w:tbl>
    <w:p w:rsidR="00276C4A" w:rsidRDefault="00276C4A" w:rsidP="00276C4A">
      <w:pPr>
        <w:spacing w:before="80" w:line="250" w:lineRule="exact"/>
        <w:jc w:val="center"/>
        <w:rPr>
          <w:rFonts w:cs="Arial"/>
          <w:b/>
          <w:sz w:val="21"/>
          <w:szCs w:val="21"/>
        </w:rPr>
      </w:pPr>
    </w:p>
    <w:p w:rsidR="00276C4A" w:rsidRPr="0044224F" w:rsidRDefault="00276C4A" w:rsidP="001D5FE5">
      <w:pPr>
        <w:spacing w:line="250" w:lineRule="exact"/>
        <w:jc w:val="center"/>
        <w:rPr>
          <w:rFonts w:ascii="Soberana Sans Light" w:hAnsi="Soberana Sans Light" w:cs="Arial"/>
          <w:b/>
          <w:sz w:val="18"/>
          <w:szCs w:val="21"/>
        </w:rPr>
      </w:pPr>
      <w:r>
        <w:rPr>
          <w:rFonts w:cs="Arial"/>
          <w:b/>
          <w:sz w:val="21"/>
          <w:szCs w:val="21"/>
        </w:rPr>
        <w:br w:type="page"/>
      </w:r>
      <w:r w:rsidRPr="0044224F">
        <w:rPr>
          <w:rFonts w:ascii="Soberana Sans Light" w:hAnsi="Soberana Sans Light" w:cs="Arial"/>
          <w:b/>
          <w:sz w:val="18"/>
          <w:szCs w:val="21"/>
        </w:rPr>
        <w:lastRenderedPageBreak/>
        <w:t xml:space="preserve">Evolución de las Erogaciones del Programa de Ciencia, Tecnología e Innovación </w:t>
      </w:r>
    </w:p>
    <w:p w:rsidR="00276C4A" w:rsidRPr="0044224F" w:rsidRDefault="00276C4A" w:rsidP="001D5FE5">
      <w:pPr>
        <w:spacing w:line="250" w:lineRule="exact"/>
        <w:jc w:val="center"/>
        <w:rPr>
          <w:rFonts w:ascii="Soberana Sans Light" w:hAnsi="Soberana Sans Light" w:cs="Arial"/>
          <w:b/>
          <w:sz w:val="18"/>
          <w:szCs w:val="21"/>
        </w:rPr>
      </w:pPr>
      <w:r w:rsidRPr="0044224F">
        <w:rPr>
          <w:rFonts w:ascii="Soberana Sans Light" w:hAnsi="Soberana Sans Light" w:cs="Arial"/>
          <w:b/>
          <w:sz w:val="18"/>
          <w:szCs w:val="21"/>
        </w:rPr>
        <w:t>(Pesos)</w:t>
      </w:r>
    </w:p>
    <w:p w:rsidR="00276C4A" w:rsidRPr="0044224F" w:rsidRDefault="00276C4A" w:rsidP="001D5FE5">
      <w:pPr>
        <w:spacing w:line="250" w:lineRule="exact"/>
        <w:jc w:val="center"/>
        <w:rPr>
          <w:rFonts w:ascii="Soberana Sans Light" w:hAnsi="Soberana Sans Light" w:cs="Arial"/>
          <w:b/>
          <w:sz w:val="18"/>
          <w:szCs w:val="21"/>
        </w:rPr>
      </w:pPr>
    </w:p>
    <w:tbl>
      <w:tblPr>
        <w:tblW w:w="5000" w:type="pct"/>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ayout w:type="fixed"/>
        <w:tblCellMar>
          <w:left w:w="70" w:type="dxa"/>
          <w:right w:w="70" w:type="dxa"/>
        </w:tblCellMar>
        <w:tblLook w:val="04A0" w:firstRow="1" w:lastRow="0" w:firstColumn="1" w:lastColumn="0" w:noHBand="0" w:noVBand="1"/>
      </w:tblPr>
      <w:tblGrid>
        <w:gridCol w:w="819"/>
        <w:gridCol w:w="5336"/>
        <w:gridCol w:w="2107"/>
        <w:gridCol w:w="2166"/>
        <w:gridCol w:w="2138"/>
        <w:gridCol w:w="1572"/>
      </w:tblGrid>
      <w:tr w:rsidR="00276C4A" w:rsidRPr="009D1E6B" w:rsidTr="001D5FE5">
        <w:trPr>
          <w:trHeight w:val="28"/>
          <w:tblHeader/>
        </w:trPr>
        <w:tc>
          <w:tcPr>
            <w:tcW w:w="290" w:type="pct"/>
            <w:vMerge w:val="restart"/>
            <w:tcBorders>
              <w:top w:val="single" w:sz="8" w:space="0" w:color="A6A6A6" w:themeColor="background1" w:themeShade="A6"/>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Ramo</w:t>
            </w:r>
          </w:p>
        </w:tc>
        <w:tc>
          <w:tcPr>
            <w:tcW w:w="1887" w:type="pct"/>
            <w:vMerge w:val="restart"/>
            <w:tcBorders>
              <w:top w:val="single" w:sz="8" w:space="0" w:color="A6A6A6" w:themeColor="background1" w:themeShade="A6"/>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Descripción</w:t>
            </w:r>
          </w:p>
        </w:tc>
        <w:tc>
          <w:tcPr>
            <w:tcW w:w="2823" w:type="pct"/>
            <w:gridSpan w:val="4"/>
            <w:tcBorders>
              <w:top w:val="single" w:sz="8" w:space="0" w:color="A6A6A6" w:themeColor="background1" w:themeShade="A6"/>
              <w:left w:val="single" w:sz="4" w:space="0" w:color="FFFFFF" w:themeColor="background1"/>
              <w:bottom w:val="single" w:sz="4" w:space="0" w:color="FFFFFF" w:themeColor="background1"/>
              <w:right w:val="single" w:sz="8" w:space="0" w:color="A6A6A6" w:themeColor="background1" w:themeShade="A6"/>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Avance en el ejercicio del presupuesto</w:t>
            </w:r>
          </w:p>
        </w:tc>
      </w:tr>
      <w:tr w:rsidR="00276C4A" w:rsidRPr="009D1E6B" w:rsidTr="001D5FE5">
        <w:trPr>
          <w:trHeight w:val="28"/>
          <w:tblHeader/>
        </w:trPr>
        <w:tc>
          <w:tcPr>
            <w:tcW w:w="290" w:type="pct"/>
            <w:vMerge/>
            <w:tcBorders>
              <w:top w:val="single" w:sz="4" w:space="0" w:color="FFFFFF" w:themeColor="background1"/>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1887"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745"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 xml:space="preserve">Aprobado </w:t>
            </w:r>
          </w:p>
        </w:tc>
        <w:tc>
          <w:tcPr>
            <w:tcW w:w="766"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Modificado</w:t>
            </w:r>
          </w:p>
        </w:tc>
        <w:tc>
          <w:tcPr>
            <w:tcW w:w="756"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Ejercicio</w:t>
            </w:r>
          </w:p>
        </w:tc>
        <w:tc>
          <w:tcPr>
            <w:tcW w:w="556" w:type="pct"/>
            <w:tcBorders>
              <w:top w:val="single" w:sz="4" w:space="0" w:color="FFFFFF" w:themeColor="background1"/>
              <w:left w:val="single" w:sz="4" w:space="0" w:color="FFFFFF" w:themeColor="background1"/>
              <w:bottom w:val="single" w:sz="4" w:space="0" w:color="FFFFFF" w:themeColor="background1"/>
              <w:right w:val="single" w:sz="8" w:space="0" w:color="A6A6A6" w:themeColor="background1" w:themeShade="A6"/>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Porcentaje de avance</w:t>
            </w:r>
          </w:p>
        </w:tc>
      </w:tr>
      <w:tr w:rsidR="00276C4A" w:rsidRPr="009D1E6B" w:rsidTr="000C47ED">
        <w:trPr>
          <w:trHeight w:val="28"/>
          <w:tblHeader/>
        </w:trPr>
        <w:tc>
          <w:tcPr>
            <w:tcW w:w="290" w:type="pct"/>
            <w:vMerge/>
            <w:tcBorders>
              <w:top w:val="single" w:sz="4" w:space="0" w:color="FFFFFF" w:themeColor="background1"/>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1887"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745"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766"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756"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556" w:type="pct"/>
            <w:tcBorders>
              <w:top w:val="single" w:sz="4" w:space="0" w:color="FFFFFF" w:themeColor="background1"/>
              <w:left w:val="single" w:sz="4" w:space="0" w:color="FFFFFF" w:themeColor="background1"/>
              <w:bottom w:val="nil"/>
              <w:right w:val="single" w:sz="8" w:space="0" w:color="A6A6A6" w:themeColor="background1" w:themeShade="A6"/>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 xml:space="preserve">Ejercicio/ </w:t>
            </w:r>
          </w:p>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Modificado</w:t>
            </w:r>
          </w:p>
        </w:tc>
      </w:tr>
      <w:tr w:rsidR="00276C4A" w:rsidRPr="009D1E6B" w:rsidTr="000C47ED">
        <w:trPr>
          <w:trHeight w:val="28"/>
          <w:tblHeader/>
        </w:trPr>
        <w:tc>
          <w:tcPr>
            <w:tcW w:w="290" w:type="pct"/>
            <w:vMerge/>
            <w:tcBorders>
              <w:top w:val="single" w:sz="4" w:space="0" w:color="FFFFFF" w:themeColor="background1"/>
              <w:left w:val="single" w:sz="8" w:space="0" w:color="A6A6A6" w:themeColor="background1" w:themeShade="A6"/>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1887" w:type="pct"/>
            <w:vMerge/>
            <w:tcBorders>
              <w:top w:val="single" w:sz="4" w:space="0" w:color="FFFFFF" w:themeColor="background1"/>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745"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(a)</w:t>
            </w:r>
          </w:p>
        </w:tc>
        <w:tc>
          <w:tcPr>
            <w:tcW w:w="766"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(b)</w:t>
            </w:r>
          </w:p>
        </w:tc>
        <w:tc>
          <w:tcPr>
            <w:tcW w:w="756"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(c)</w:t>
            </w:r>
          </w:p>
        </w:tc>
        <w:tc>
          <w:tcPr>
            <w:tcW w:w="556" w:type="pct"/>
            <w:tcBorders>
              <w:top w:val="nil"/>
              <w:left w:val="single" w:sz="4" w:space="0" w:color="FFFFFF" w:themeColor="background1"/>
              <w:bottom w:val="single" w:sz="8" w:space="0" w:color="A6A6A6" w:themeColor="background1" w:themeShade="A6"/>
              <w:right w:val="single" w:sz="8" w:space="0" w:color="A6A6A6" w:themeColor="background1" w:themeShade="A6"/>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 xml:space="preserve">(c) / (b) </w:t>
            </w:r>
          </w:p>
        </w:tc>
      </w:tr>
      <w:tr w:rsidR="00276C4A" w:rsidRPr="009D1E6B" w:rsidTr="001D5FE5">
        <w:trPr>
          <w:trHeight w:val="28"/>
        </w:trPr>
        <w:tc>
          <w:tcPr>
            <w:tcW w:w="2177" w:type="pct"/>
            <w:gridSpan w:val="2"/>
            <w:tcBorders>
              <w:top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TOTAL</w:t>
            </w:r>
          </w:p>
        </w:tc>
        <w:tc>
          <w:tcPr>
            <w:tcW w:w="745"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88,026,878,228</w:t>
            </w:r>
          </w:p>
        </w:tc>
        <w:tc>
          <w:tcPr>
            <w:tcW w:w="766"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82,895,543,107</w:t>
            </w:r>
          </w:p>
        </w:tc>
        <w:tc>
          <w:tcPr>
            <w:tcW w:w="756"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81,871,412,276</w:t>
            </w:r>
          </w:p>
        </w:tc>
        <w:tc>
          <w:tcPr>
            <w:tcW w:w="556"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98.8</w:t>
            </w:r>
          </w:p>
        </w:tc>
      </w:tr>
      <w:tr w:rsidR="00276C4A" w:rsidRPr="009D1E6B" w:rsidTr="001D5FE5">
        <w:trPr>
          <w:trHeight w:val="28"/>
        </w:trPr>
        <w:tc>
          <w:tcPr>
            <w:tcW w:w="2177" w:type="pct"/>
            <w:gridSpan w:val="2"/>
            <w:tcBorders>
              <w:bottom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04 Gobernación</w:t>
            </w:r>
          </w:p>
        </w:tc>
        <w:tc>
          <w:tcPr>
            <w:tcW w:w="745"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86,697,921</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77,122,580</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77,122,580</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Nacional de Prevención de Desastres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86,697,921</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77,122,580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77,122,580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05 Relaciones Exteriores</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5,300,000</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5,300,000</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5,300,000</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Agencia Mexicana de Cooperación Internacional para el Desarrollo</w:t>
            </w:r>
          </w:p>
        </w:tc>
        <w:tc>
          <w:tcPr>
            <w:tcW w:w="745"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5,300,000</w:t>
            </w:r>
          </w:p>
        </w:tc>
        <w:tc>
          <w:tcPr>
            <w:tcW w:w="76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5,300,000</w:t>
            </w:r>
          </w:p>
        </w:tc>
        <w:tc>
          <w:tcPr>
            <w:tcW w:w="7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5,300,000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ind w:left="294" w:hanging="294"/>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08 Agricultura, Ganadería, Desarrollo Rural, Pesca y Alimentación</w:t>
            </w:r>
          </w:p>
        </w:tc>
        <w:tc>
          <w:tcPr>
            <w:tcW w:w="745"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7,008,034,825</w:t>
            </w:r>
          </w:p>
        </w:tc>
        <w:tc>
          <w:tcPr>
            <w:tcW w:w="76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6,649,325,904</w:t>
            </w:r>
          </w:p>
        </w:tc>
        <w:tc>
          <w:tcPr>
            <w:tcW w:w="7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6,584,364,587</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99.0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Dirección General de Productividad y Desarrollo Tecnológico</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794,015,625</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896,039,060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896,039,060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Dirección General de Fibras Naturales y Biocombustibles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253,828,418</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215,166,516</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215,166,516</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Universidad Autónoma Chapingo</w:t>
            </w:r>
          </w:p>
        </w:tc>
        <w:tc>
          <w:tcPr>
            <w:tcW w:w="745"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2,392,906,349</w:t>
            </w:r>
          </w:p>
        </w:tc>
        <w:tc>
          <w:tcPr>
            <w:tcW w:w="76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2,425,941,593</w:t>
            </w:r>
          </w:p>
        </w:tc>
        <w:tc>
          <w:tcPr>
            <w:tcW w:w="7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2,425,941,593</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Colegio de Postgraduados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1,229,029,083</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1,242,380,910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1,242,380,910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Investigaciones Forestales, Agrícolas y Pecuarias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1,617,251,898</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1,525,320,801</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1,490,359,484</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97.7</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Pesca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721,003,452</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344,477,024</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314,477,024</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91.3</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09 Comunicaciones y Transportes</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289,949,477</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305,311,144</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305,311,144</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Mexicano del Transporte</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177,966,277</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200,352,396</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200,352,396</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Agencia Espacial Mexicana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111,983,200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104,958,748</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104,958,748</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 Economía</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2,466,855,666</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2,066,615,813</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1,958,064,143</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94.7</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Procuraduría Federal del Consumidor</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3,586,200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13,036,768</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13,036,768</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Dirección General de Innovación, Servicios y Comercio Interior</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1,130,151,796</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864,728,134</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864,728,134</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Dirección General de Industrias Ligeras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5,000,000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5,000,000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5,000,000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del Emprendedor</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112,247,617</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97,247,617</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97,247,617</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Nacional de Metrología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398,233,530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274,556,094</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264,983,399</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96.5</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Mexicano de la Propiedad Industrial</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148,914,876</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141,952,559</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131,581,133</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92.7</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Servicio Geológico Mexicano</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668,721,647</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670,094,642</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581,487,092</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86.8</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11 Educación Pública</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20,099,687,955</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20,483,550,889</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19,980,472,843</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97.5</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Dirección General de Desarrollo de la Gestión e Innovación Educativa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2,430,000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2,430,000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2,430,000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Dirección General de Educación Superior Universitaria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270,004,500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270,004,500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270,004,500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Subsecretaría de Educación Media Superior</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7,276,975</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7,273,599</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7,273,599</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Universidad Pedagógica Nacional</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39,304,672</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44,437,397</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44,437,397</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Universidad Autónoma Metropolitana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2,155,630,315</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2,184,191,938</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2,184,191,938</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Universidad Nacional Autónoma de México</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10,223,573,200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10,562,150,460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10,500,726,804</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99.4</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Politécnico Nacional</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2,867,860,161</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2,720,737,935</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2,720,737,935</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Antropología e Historia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250,093,227</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262,709,678</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262,709,678</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Enseñanza Técnica Industrial</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2,783,675</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1,920,394</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1,920,394</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Investigación y de Estudios Avanzados del Instituto Politécnico Nacional</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3,076,573,847</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3,154,654,902</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2,770,226,171</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87.8</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Comisión de Operación y Fomento de Actividades Académicas del Instituto Politécnico Nacional</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137,119,317</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164,404,647</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154,742,190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94.1</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El Colegio de México,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675,754,777</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730,895,691</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683,332,488</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93.5</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Tecnológico Nacional de México</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200,118,321</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186,608,748</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186,608,748</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Universidad Autónoma Agraria Antonio Narro</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191,164,968</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191,131,003</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191,131,003</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lastRenderedPageBreak/>
              <w:t>12 Salud</w:t>
            </w:r>
          </w:p>
        </w:tc>
        <w:tc>
          <w:tcPr>
            <w:tcW w:w="745"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6,218,200,830</w:t>
            </w:r>
          </w:p>
        </w:tc>
        <w:tc>
          <w:tcPr>
            <w:tcW w:w="76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5,596,430,823</w:t>
            </w:r>
          </w:p>
        </w:tc>
        <w:tc>
          <w:tcPr>
            <w:tcW w:w="7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5,440,427,270</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97.2</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Comisión Coordinadora de Institutos Nacionales de Salud y Hospitales de Alta Especialidad</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2,590,560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2,425,572</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2,425,572</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Dirección General de Calidad y Educación en Salud</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2,910,084,258</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2,398,454,214</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2,398,454,214</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Regional de Alta Especialidad de Chiapas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11,584,010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7,042,792</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7,042,792</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Psiquiatría Ramón de la Fuente Muñiz</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131,659,791</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164,685,096</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164,685,096</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Centros de Integración Juvenil,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10,591,977</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9,090,693</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9,064,687</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99.7</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Servicios de Atención Psiquiátrica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390,000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242,972</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242,972</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Hospital Juárez de México</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180,514,898</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84,339,915</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84,339,915</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Hospital General "Dr. Manuel Gea González"</w:t>
            </w:r>
          </w:p>
        </w:tc>
        <w:tc>
          <w:tcPr>
            <w:tcW w:w="74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84,382,053</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82,416,879</w:t>
            </w:r>
          </w:p>
        </w:tc>
        <w:tc>
          <w:tcPr>
            <w:tcW w:w="756"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82,416,879</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Hospital General de México "Dr. Eduardo Liceaga"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136,727,683</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123,711,175</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123,711,175</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Hospital Infantil de México Federico Gómez</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174,414,547</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178,652,761</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178,652,761</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Hospital Regional de Alta Especialidad del Bajío</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26,406,312</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7,226,284</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7,226,284</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Hospital Regional de Alta Especialidad de Ixtapaluca</w:t>
            </w:r>
          </w:p>
        </w:tc>
        <w:tc>
          <w:tcPr>
            <w:tcW w:w="74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5,727,899</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4,796,581</w:t>
            </w:r>
          </w:p>
        </w:tc>
        <w:tc>
          <w:tcPr>
            <w:tcW w:w="756"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4,796,581</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Hospital Regional de Alta Especialidad de Oaxaca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6,990,464</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6,506,830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6,506,830</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Hospital Regional de Alta Especialidad de la Península de Yucatán</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97,341,923</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90,526,455</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90,526,455</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Hospital Regional de Alta Especialidad de Ciudad Victoria "Bicentenario 2010"</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2,233,343</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2,197,157</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2,197,157</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Cancerología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132,249,129</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131,766,381</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127,425,051</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96.7</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Cardiología Ignacio Chávez</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138,943,564</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136,674,345</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136,674,345</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Enfermedades Respiratorias Ismael Cosío Villegas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215,258,531</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205,574,223</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205,574,223</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Geriatría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51,487,197</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42,067,850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39,127,850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93.0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Instituto Nacional de Ciencias Médicas y Nutrición Salvador </w:t>
            </w:r>
            <w:proofErr w:type="spellStart"/>
            <w:r w:rsidRPr="009D1E6B">
              <w:rPr>
                <w:rFonts w:ascii="Soberana Sans Light" w:hAnsi="Soberana Sans Light"/>
                <w:sz w:val="15"/>
                <w:szCs w:val="15"/>
                <w:lang w:val="es-MX" w:eastAsia="es-MX"/>
              </w:rPr>
              <w:t>Zubirán</w:t>
            </w:r>
            <w:proofErr w:type="spellEnd"/>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367,918,365</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398,115,842</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398,115,842</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Medicina Genómica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199,816,210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190,861,031</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186,361,775</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97.6</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Neurología y Neurocirugía Manuel Velasco Suárez</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124,972,871</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124,777,171</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122,603,057</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98.3</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Pediatría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210,287,294</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206,954,571</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206,853,210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Perinatología Isidro Espinosa de los Reyes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264,883,853</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246,854,994</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246,854,994</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Rehabilitación</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122,589,965</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122,856,248</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122,107,322</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99.4</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Salud Pública</w:t>
            </w:r>
          </w:p>
        </w:tc>
        <w:tc>
          <w:tcPr>
            <w:tcW w:w="745"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516,210,426</w:t>
            </w:r>
          </w:p>
        </w:tc>
        <w:tc>
          <w:tcPr>
            <w:tcW w:w="76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548,582,653</w:t>
            </w:r>
          </w:p>
        </w:tc>
        <w:tc>
          <w:tcPr>
            <w:tcW w:w="7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409,420,233</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74.6</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Laboratorio de Biológicos y Reactivos de México S.A. de C.V.</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42,582,788</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28,074,533</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26,064,395</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92.8</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Sistema Nacional para el Desarrollo </w:t>
            </w:r>
            <w:r w:rsidRPr="009D1E6B">
              <w:rPr>
                <w:rFonts w:ascii="Soberana Sans Light" w:hAnsi="Soberana Sans Light"/>
                <w:sz w:val="15"/>
                <w:szCs w:val="15"/>
                <w:lang w:val="es-MX" w:eastAsia="es-MX"/>
              </w:rPr>
              <w:br/>
              <w:t>Integral de la Familia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49,360,919</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50,955,604</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50,955,604</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13 Marina</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15,000,000</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0</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0</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proofErr w:type="spellStart"/>
            <w:r w:rsidRPr="009D1E6B">
              <w:rPr>
                <w:rFonts w:ascii="Soberana Sans Light" w:hAnsi="Soberana Sans Light"/>
                <w:b/>
                <w:bCs/>
                <w:color w:val="000000"/>
                <w:sz w:val="15"/>
                <w:szCs w:val="15"/>
                <w:lang w:val="es-MX" w:eastAsia="es-MX"/>
              </w:rPr>
              <w:t>n.a</w:t>
            </w:r>
            <w:proofErr w:type="spellEnd"/>
            <w:r w:rsidRPr="009D1E6B">
              <w:rPr>
                <w:rFonts w:ascii="Soberana Sans Light" w:hAnsi="Soberana Sans Light"/>
                <w:b/>
                <w:bCs/>
                <w:color w:val="000000"/>
                <w:sz w:val="15"/>
                <w:szCs w:val="15"/>
                <w:lang w:val="es-MX" w:eastAsia="es-MX"/>
              </w:rPr>
              <w:t>.</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Dirección General de Investigación y Desarrollo</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15,000,000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proofErr w:type="spellStart"/>
            <w:r w:rsidRPr="009D1E6B">
              <w:rPr>
                <w:rFonts w:ascii="Soberana Sans Light" w:hAnsi="Soberana Sans Light"/>
                <w:color w:val="000000"/>
                <w:sz w:val="15"/>
                <w:szCs w:val="15"/>
                <w:lang w:val="es-MX" w:eastAsia="es-MX"/>
              </w:rPr>
              <w:t>n.a</w:t>
            </w:r>
            <w:proofErr w:type="spellEnd"/>
            <w:r w:rsidRPr="009D1E6B">
              <w:rPr>
                <w:rFonts w:ascii="Soberana Sans Light" w:hAnsi="Soberana Sans Light"/>
                <w:color w:val="000000"/>
                <w:sz w:val="15"/>
                <w:szCs w:val="15"/>
                <w:lang w:val="es-MX" w:eastAsia="es-MX"/>
              </w:rPr>
              <w:t>.</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16 Medio Ambiente y Recursos Naturales</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797,978,225</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825,947,804</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825,946,771</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Comisión Nacional del Agua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11,400,000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11,400,000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11,400,000</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Comisión Nacional Forestal</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7,400,000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27,400,000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27,400,000</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Mexicano de Tecnología del Agua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521,555,209</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568,092,603</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568,091,570</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Ecología y Cambio Climático</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257,623,016</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219,055,201</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219,055,201</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17 Procuraduría General de la República</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198,419,381</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213,642,483</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181,653,645</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85.0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Ciencias Penales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198,419,381</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213,642,483</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181,653,645</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85.0</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18 Energía</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8,164,192,177</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10,551,824,466</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10,394,047,986</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98.5</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Dirección General de Planeación e Información Energéticas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4,177,448,633</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4,177,448,633</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de Investigaciones Eléctricas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957,886,249</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957,886,249</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908,526,040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94.8</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lastRenderedPageBreak/>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Mexicano del Petróleo</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6,439,880,736</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4,642,233,196</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4,533,816,925</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97.7</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Investigaciones Nucleares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766,425,192</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774,256,388</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774,256,388</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21 Turismo</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30,810,460</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28,815,670</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28,815,670</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de Competencia Turística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30,810,460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28,815,670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28,815,670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sz w:val="15"/>
                <w:szCs w:val="15"/>
                <w:lang w:val="es-MX" w:eastAsia="es-MX"/>
              </w:rPr>
              <w:t>100</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23 Provisiones Salariales y Económicas</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4,886,200,000</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0</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0</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proofErr w:type="spellStart"/>
            <w:r w:rsidRPr="009D1E6B">
              <w:rPr>
                <w:rFonts w:ascii="Soberana Sans Light" w:hAnsi="Soberana Sans Light"/>
                <w:b/>
                <w:bCs/>
                <w:color w:val="000000"/>
                <w:sz w:val="15"/>
                <w:szCs w:val="15"/>
                <w:lang w:val="es-MX" w:eastAsia="es-MX"/>
              </w:rPr>
              <w:t>n.a</w:t>
            </w:r>
            <w:proofErr w:type="spellEnd"/>
            <w:r w:rsidRPr="009D1E6B">
              <w:rPr>
                <w:rFonts w:ascii="Soberana Sans Light" w:hAnsi="Soberana Sans Light"/>
                <w:b/>
                <w:bCs/>
                <w:color w:val="000000"/>
                <w:sz w:val="15"/>
                <w:szCs w:val="15"/>
                <w:lang w:val="es-MX" w:eastAsia="es-MX"/>
              </w:rPr>
              <w:t>.</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Unidad de Política y Control Presupuestario</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4,886,200,000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proofErr w:type="spellStart"/>
            <w:r w:rsidRPr="009D1E6B">
              <w:rPr>
                <w:rFonts w:ascii="Soberana Sans Light" w:hAnsi="Soberana Sans Light"/>
                <w:color w:val="000000"/>
                <w:sz w:val="15"/>
                <w:szCs w:val="15"/>
                <w:lang w:val="es-MX" w:eastAsia="es-MX"/>
              </w:rPr>
              <w:t>n.a</w:t>
            </w:r>
            <w:proofErr w:type="spellEnd"/>
            <w:r w:rsidRPr="009D1E6B">
              <w:rPr>
                <w:rFonts w:ascii="Soberana Sans Light" w:hAnsi="Soberana Sans Light"/>
                <w:color w:val="000000"/>
                <w:sz w:val="15"/>
                <w:szCs w:val="15"/>
                <w:lang w:val="es-MX" w:eastAsia="es-MX"/>
              </w:rPr>
              <w:t>.</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38 Consejo Nacional de Ciencia y Tecnología</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37,117,775,683</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35,332,932,700</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35,331,210,697</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Centro de Investigación en Geografía y </w:t>
            </w:r>
            <w:proofErr w:type="spellStart"/>
            <w:r w:rsidRPr="009D1E6B">
              <w:rPr>
                <w:rFonts w:ascii="Soberana Sans Light" w:hAnsi="Soberana Sans Light"/>
                <w:sz w:val="15"/>
                <w:szCs w:val="15"/>
                <w:lang w:val="es-MX" w:eastAsia="es-MX"/>
              </w:rPr>
              <w:t>Geomática</w:t>
            </w:r>
            <w:proofErr w:type="spellEnd"/>
            <w:r w:rsidRPr="009D1E6B">
              <w:rPr>
                <w:rFonts w:ascii="Soberana Sans Light" w:hAnsi="Soberana Sans Light"/>
                <w:sz w:val="15"/>
                <w:szCs w:val="15"/>
                <w:lang w:val="es-MX" w:eastAsia="es-MX"/>
              </w:rPr>
              <w:t>, "Ing. Jorge L. Tamayo",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75,104,134</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75,673,479</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75,673,479</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Investigación en Matemáticas,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253,443,886</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250,794,404</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250,794,404</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Investigación en Materiales Avanzados, S.C.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228,901,313</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274,798,609</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274,798,609</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CIATEC, A.C. "Centro de Innovación Aplicada en Tecnologías Competitivas"</w:t>
            </w:r>
          </w:p>
        </w:tc>
        <w:tc>
          <w:tcPr>
            <w:tcW w:w="745"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289,524,739</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305,732,049</w:t>
            </w:r>
          </w:p>
        </w:tc>
        <w:tc>
          <w:tcPr>
            <w:tcW w:w="756"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305,732,049</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Investigación y Asistencia en Tecnología y Diseño del Estado de Jalisco,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233,077,239</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267,506,529</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267,506,529</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Investigación y Desarrollo Tecnológico en Electroquímica, S.C.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201,618,173</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203,077,995</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203,077,995</w:t>
            </w:r>
          </w:p>
        </w:tc>
        <w:tc>
          <w:tcPr>
            <w:tcW w:w="556" w:type="pct"/>
            <w:shd w:val="clear" w:color="auto" w:fill="auto"/>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Investigación y Docencia Económicas,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545,673,655</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450,680,856</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450,680,856</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Investigaciones Biológicas del Noroeste, S.C.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452,334,402</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470,975,074</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470,975,074</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Investigación Científica de Yucatán,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273,902,382</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277,324,554</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277,324,554</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Investigaciones en Óptica,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215,801,414</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254,055,521</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254,055,521</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Investigación en Química Aplicada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243,697,400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235,771,112</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235,771,112</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Investigaciones y Estudios Superiores en Antropología Social</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302,139,454</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305,151,887</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305,151,887</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Consejo Nacional de Ciencia y Tecnología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27,142,678,974</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25,110,979,738</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25,109,257,735</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CIATEQ, A.C. Centro de Tecnología Avanzada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626,363,102</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629,072,407</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629,072,407</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Corporación Mexicana de Investigación en Materiales, S.A. de C.V. </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990,870,817</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941,833,662</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941,833,662</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El Colegio de la Frontera Norte,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353,732,033</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345,029,544</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345,029,544</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El Colegio de la Frontera Sur</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394,204,020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394,470,272</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394,470,272</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El Colegio de Michoacán,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164,710,542</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156,619,418</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156,619,418</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El Colegio de San Luis,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119,811,165</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117,832,355</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117,832,355</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Fondo de Información y Documentación para la Industria </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974,859,538</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960,848,722</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960,848,722</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Fondo para el Desarrollo de Recursos Humanos</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203,491,460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203,491,460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203,491,460</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de Ecología,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329,534,913</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329,582,666</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329,582,666</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de Investigaciones "Dr. José María Luis Mora"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210,415,484</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231,579,741</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231,579,741</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Nacional de Astrofísica, Óptica y Electrónica</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461,788,655</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438,820,050</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438,820,050</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Potosino de Investigación Científica y Tecnológica,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222,250,027</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389,890,916</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389,890,916</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Ingeniería y Desarrollo Industrial</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613,125,433</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719,830,476</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719,830,476</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Investigación Científica y de Educación Superior de Ensenada, B.C.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574,792,453</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584,322,623</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584,322,623</w:t>
            </w:r>
          </w:p>
        </w:tc>
        <w:tc>
          <w:tcPr>
            <w:tcW w:w="55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Centro de Investigación en Alimentación y Desarrollo, A.C.</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419,928,876</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407,186,583</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407,186,583</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GYR Instituto Mexicano del Seguro Social</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549,113,710</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691,468,187</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691,420,296</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8"/>
        </w:trPr>
        <w:tc>
          <w:tcPr>
            <w:tcW w:w="29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Mexicano del Seguro Social</w:t>
            </w:r>
          </w:p>
        </w:tc>
        <w:tc>
          <w:tcPr>
            <w:tcW w:w="745"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549,113,710</w:t>
            </w:r>
          </w:p>
        </w:tc>
        <w:tc>
          <w:tcPr>
            <w:tcW w:w="76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691,468,187</w:t>
            </w:r>
          </w:p>
        </w:tc>
        <w:tc>
          <w:tcPr>
            <w:tcW w:w="756"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691,420,296</w:t>
            </w:r>
          </w:p>
        </w:tc>
        <w:tc>
          <w:tcPr>
            <w:tcW w:w="55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2177" w:type="pct"/>
            <w:gridSpan w:val="2"/>
            <w:shd w:val="clear" w:color="auto" w:fill="auto"/>
            <w:noWrap/>
            <w:hideMark/>
          </w:tcPr>
          <w:p w:rsidR="00276C4A" w:rsidRPr="009D1E6B" w:rsidRDefault="00276C4A" w:rsidP="00276C4A">
            <w:pPr>
              <w:ind w:left="462" w:hanging="462"/>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GYN Instituto de Seguridad y Servicios Sociales de los Trabajadores del Estado</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92,661,918</w:t>
            </w:r>
          </w:p>
        </w:tc>
        <w:tc>
          <w:tcPr>
            <w:tcW w:w="76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67,254,644</w:t>
            </w:r>
          </w:p>
        </w:tc>
        <w:tc>
          <w:tcPr>
            <w:tcW w:w="756"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67,254,644</w:t>
            </w:r>
          </w:p>
        </w:tc>
        <w:tc>
          <w:tcPr>
            <w:tcW w:w="55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8"/>
        </w:trPr>
        <w:tc>
          <w:tcPr>
            <w:tcW w:w="290" w:type="pct"/>
            <w:tcBorders>
              <w:bottom w:val="single" w:sz="8" w:space="0" w:color="A6A6A6" w:themeColor="background1" w:themeShade="A6"/>
              <w:right w:val="nil"/>
            </w:tcBorders>
            <w:shd w:val="clear" w:color="auto" w:fill="auto"/>
            <w:noWrap/>
            <w:hideMark/>
          </w:tcPr>
          <w:p w:rsidR="00276C4A" w:rsidRPr="009D1E6B" w:rsidRDefault="00276C4A" w:rsidP="00276C4A">
            <w:pPr>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 </w:t>
            </w:r>
          </w:p>
        </w:tc>
        <w:tc>
          <w:tcPr>
            <w:tcW w:w="1887" w:type="pct"/>
            <w:tcBorders>
              <w:left w:val="nil"/>
              <w:bottom w:val="single" w:sz="8" w:space="0" w:color="A6A6A6" w:themeColor="background1" w:themeShade="A6"/>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Instituto de Seguridad Social para los Trabajadores del Estado</w:t>
            </w:r>
          </w:p>
        </w:tc>
        <w:tc>
          <w:tcPr>
            <w:tcW w:w="745"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92,661,918</w:t>
            </w:r>
          </w:p>
        </w:tc>
        <w:tc>
          <w:tcPr>
            <w:tcW w:w="766"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67,254,644</w:t>
            </w:r>
          </w:p>
        </w:tc>
        <w:tc>
          <w:tcPr>
            <w:tcW w:w="756"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67,254,644</w:t>
            </w:r>
          </w:p>
        </w:tc>
        <w:tc>
          <w:tcPr>
            <w:tcW w:w="556" w:type="pct"/>
            <w:tcBorders>
              <w:bottom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8"/>
        </w:trPr>
        <w:tc>
          <w:tcPr>
            <w:tcW w:w="5000" w:type="pct"/>
            <w:gridSpan w:val="6"/>
            <w:tcBorders>
              <w:left w:val="nil"/>
              <w:bottom w:val="nil"/>
              <w:right w:val="nil"/>
            </w:tcBorders>
            <w:shd w:val="clear" w:color="auto" w:fill="auto"/>
            <w:noWrap/>
          </w:tcPr>
          <w:p w:rsidR="00276C4A" w:rsidRPr="009D1E6B" w:rsidRDefault="00276C4A" w:rsidP="00276C4A">
            <w:pPr>
              <w:rPr>
                <w:rFonts w:ascii="Soberana Sans Light" w:hAnsi="Soberana Sans Light"/>
                <w:color w:val="000000"/>
                <w:sz w:val="15"/>
                <w:szCs w:val="15"/>
                <w:lang w:eastAsia="es-MX"/>
              </w:rPr>
            </w:pPr>
            <w:r w:rsidRPr="009D1E6B">
              <w:rPr>
                <w:rFonts w:ascii="Soberana Sans Light" w:hAnsi="Soberana Sans Light"/>
                <w:color w:val="000000"/>
                <w:sz w:val="15"/>
                <w:szCs w:val="15"/>
                <w:lang w:eastAsia="es-MX"/>
              </w:rPr>
              <w:t>Nota: Las sumas parciales pueden no coincidir con el total, así como los cálculos porcentuales, debido al redondeo de las cifras.</w:t>
            </w:r>
          </w:p>
          <w:p w:rsidR="00276C4A" w:rsidRPr="009D1E6B" w:rsidRDefault="00276C4A" w:rsidP="00276C4A">
            <w:pPr>
              <w:rPr>
                <w:rFonts w:ascii="Soberana Sans Light" w:hAnsi="Soberana Sans Light"/>
                <w:color w:val="000000"/>
                <w:sz w:val="15"/>
                <w:szCs w:val="15"/>
                <w:lang w:val="es-MX" w:eastAsia="es-MX"/>
              </w:rPr>
            </w:pPr>
            <w:proofErr w:type="spellStart"/>
            <w:r w:rsidRPr="009D1E6B">
              <w:rPr>
                <w:rFonts w:ascii="Soberana Sans Light" w:hAnsi="Soberana Sans Light"/>
                <w:color w:val="000000"/>
                <w:sz w:val="15"/>
                <w:szCs w:val="15"/>
                <w:lang w:val="es-MX" w:eastAsia="es-MX"/>
              </w:rPr>
              <w:t>n.a</w:t>
            </w:r>
            <w:proofErr w:type="spellEnd"/>
            <w:r w:rsidRPr="009D1E6B">
              <w:rPr>
                <w:rFonts w:ascii="Soberana Sans Light" w:hAnsi="Soberana Sans Light"/>
                <w:color w:val="000000"/>
                <w:sz w:val="15"/>
                <w:szCs w:val="15"/>
                <w:lang w:val="es-MX" w:eastAsia="es-MX"/>
              </w:rPr>
              <w:t>.: No Aplica.</w:t>
            </w:r>
          </w:p>
          <w:p w:rsidR="00276C4A" w:rsidRPr="009D1E6B" w:rsidRDefault="00276C4A" w:rsidP="00276C4A">
            <w:pPr>
              <w:tabs>
                <w:tab w:val="left" w:pos="614"/>
              </w:tabs>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eastAsia="es-MX"/>
              </w:rPr>
              <w:t>Fuente: Dependencias y entidades de la Administración Pública Federal.</w:t>
            </w:r>
            <w:r w:rsidRPr="009D1E6B">
              <w:rPr>
                <w:rFonts w:ascii="Soberana Sans Light" w:hAnsi="Soberana Sans Light"/>
                <w:color w:val="000000"/>
                <w:sz w:val="15"/>
                <w:szCs w:val="15"/>
                <w:lang w:val="es-MX" w:eastAsia="es-MX"/>
              </w:rPr>
              <w:tab/>
            </w:r>
          </w:p>
        </w:tc>
      </w:tr>
    </w:tbl>
    <w:p w:rsidR="00276C4A" w:rsidRPr="0044224F" w:rsidRDefault="00276C4A" w:rsidP="001D5FE5">
      <w:pPr>
        <w:spacing w:line="250" w:lineRule="exact"/>
        <w:jc w:val="center"/>
        <w:rPr>
          <w:rFonts w:ascii="Soberana Sans Light" w:hAnsi="Soberana Sans Light" w:cs="Arial"/>
          <w:b/>
          <w:sz w:val="18"/>
          <w:szCs w:val="21"/>
        </w:rPr>
      </w:pPr>
      <w:r w:rsidRPr="002D6C8D">
        <w:rPr>
          <w:lang w:val="es-MX"/>
        </w:rPr>
        <w:br w:type="page"/>
      </w:r>
      <w:r w:rsidRPr="0044224F">
        <w:rPr>
          <w:rFonts w:ascii="Soberana Sans Light" w:hAnsi="Soberana Sans Light" w:cs="Arial"/>
          <w:b/>
          <w:sz w:val="18"/>
          <w:szCs w:val="21"/>
        </w:rPr>
        <w:lastRenderedPageBreak/>
        <w:t>Evolución de las</w:t>
      </w:r>
      <w:r w:rsidRPr="0044224F">
        <w:rPr>
          <w:rFonts w:ascii="Soberana Sans Light" w:hAnsi="Soberana Sans Light"/>
          <w:sz w:val="16"/>
          <w:lang w:val="es-MX"/>
        </w:rPr>
        <w:t xml:space="preserve"> </w:t>
      </w:r>
      <w:r w:rsidRPr="0044224F">
        <w:rPr>
          <w:rFonts w:ascii="Soberana Sans Light" w:hAnsi="Soberana Sans Light" w:cs="Arial"/>
          <w:b/>
          <w:sz w:val="18"/>
          <w:szCs w:val="21"/>
        </w:rPr>
        <w:t>Erogaciones para la Igualdad entre Mujeres y Hombres</w:t>
      </w:r>
    </w:p>
    <w:p w:rsidR="00276C4A" w:rsidRPr="0044224F" w:rsidRDefault="00276C4A" w:rsidP="001D5FE5">
      <w:pPr>
        <w:jc w:val="center"/>
        <w:rPr>
          <w:rFonts w:ascii="Soberana Sans Light" w:hAnsi="Soberana Sans Light" w:cs="Arial"/>
          <w:b/>
          <w:sz w:val="18"/>
          <w:szCs w:val="21"/>
          <w:lang w:val="es-MX"/>
        </w:rPr>
      </w:pPr>
      <w:r w:rsidRPr="0044224F">
        <w:rPr>
          <w:rFonts w:ascii="Soberana Sans Light" w:hAnsi="Soberana Sans Light" w:cs="Arial"/>
          <w:b/>
          <w:sz w:val="18"/>
          <w:szCs w:val="21"/>
          <w:lang w:val="es-MX"/>
        </w:rPr>
        <w:t>(Pesos)</w:t>
      </w:r>
    </w:p>
    <w:p w:rsidR="00276C4A" w:rsidRPr="0044224F" w:rsidRDefault="00276C4A" w:rsidP="001D5FE5">
      <w:pPr>
        <w:tabs>
          <w:tab w:val="left" w:pos="7305"/>
        </w:tabs>
        <w:spacing w:line="250" w:lineRule="exact"/>
        <w:rPr>
          <w:rFonts w:ascii="Soberana Sans Light" w:hAnsi="Soberana Sans Light"/>
          <w:sz w:val="16"/>
          <w:lang w:val="es-MX"/>
        </w:rPr>
      </w:pPr>
      <w:r w:rsidRPr="0044224F">
        <w:rPr>
          <w:rFonts w:ascii="Soberana Sans Light" w:hAnsi="Soberana Sans Light"/>
          <w:sz w:val="16"/>
          <w:lang w:val="es-MX"/>
        </w:rPr>
        <w:tab/>
      </w:r>
    </w:p>
    <w:tbl>
      <w:tblPr>
        <w:tblW w:w="5052" w:type="pct"/>
        <w:tblInd w:w="-65"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ayout w:type="fixed"/>
        <w:tblCellMar>
          <w:left w:w="70" w:type="dxa"/>
          <w:right w:w="70" w:type="dxa"/>
        </w:tblCellMar>
        <w:tblLook w:val="04A0" w:firstRow="1" w:lastRow="0" w:firstColumn="1" w:lastColumn="0" w:noHBand="0" w:noVBand="1"/>
      </w:tblPr>
      <w:tblGrid>
        <w:gridCol w:w="772"/>
        <w:gridCol w:w="5448"/>
        <w:gridCol w:w="2114"/>
        <w:gridCol w:w="2220"/>
        <w:gridCol w:w="2171"/>
        <w:gridCol w:w="1560"/>
      </w:tblGrid>
      <w:tr w:rsidR="00276C4A" w:rsidRPr="009D1E6B" w:rsidTr="001D5FE5">
        <w:trPr>
          <w:trHeight w:val="227"/>
          <w:tblHeader/>
        </w:trPr>
        <w:tc>
          <w:tcPr>
            <w:tcW w:w="270" w:type="pct"/>
            <w:vMerge w:val="restart"/>
            <w:tcBorders>
              <w:top w:val="single" w:sz="8" w:space="0" w:color="A6A6A6" w:themeColor="background1" w:themeShade="A6"/>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Ramo</w:t>
            </w:r>
          </w:p>
        </w:tc>
        <w:tc>
          <w:tcPr>
            <w:tcW w:w="1907" w:type="pct"/>
            <w:vMerge w:val="restart"/>
            <w:tcBorders>
              <w:top w:val="single" w:sz="8" w:space="0" w:color="A6A6A6" w:themeColor="background1" w:themeShade="A6"/>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Descripción</w:t>
            </w:r>
          </w:p>
        </w:tc>
        <w:tc>
          <w:tcPr>
            <w:tcW w:w="2823" w:type="pct"/>
            <w:gridSpan w:val="4"/>
            <w:tcBorders>
              <w:top w:val="single" w:sz="8" w:space="0" w:color="A6A6A6" w:themeColor="background1" w:themeShade="A6"/>
              <w:left w:val="single" w:sz="4" w:space="0" w:color="FFFFFF" w:themeColor="background1"/>
              <w:bottom w:val="single" w:sz="4" w:space="0" w:color="FFFFFF" w:themeColor="background1"/>
              <w:right w:val="single" w:sz="8" w:space="0" w:color="A6A6A6" w:themeColor="background1" w:themeShade="A6"/>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Avance en el ejercicio del presupuesto</w:t>
            </w:r>
          </w:p>
        </w:tc>
      </w:tr>
      <w:tr w:rsidR="00276C4A" w:rsidRPr="009D1E6B" w:rsidTr="001D5FE5">
        <w:trPr>
          <w:trHeight w:val="227"/>
          <w:tblHeader/>
        </w:trPr>
        <w:tc>
          <w:tcPr>
            <w:tcW w:w="270" w:type="pct"/>
            <w:vMerge/>
            <w:tcBorders>
              <w:top w:val="single" w:sz="4" w:space="0" w:color="FFFFFF" w:themeColor="background1"/>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1907"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740"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 xml:space="preserve">Aprobado </w:t>
            </w:r>
          </w:p>
        </w:tc>
        <w:tc>
          <w:tcPr>
            <w:tcW w:w="777"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Modificado</w:t>
            </w:r>
          </w:p>
        </w:tc>
        <w:tc>
          <w:tcPr>
            <w:tcW w:w="760"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Ejercicio</w:t>
            </w:r>
          </w:p>
        </w:tc>
        <w:tc>
          <w:tcPr>
            <w:tcW w:w="546" w:type="pct"/>
            <w:tcBorders>
              <w:top w:val="single" w:sz="4" w:space="0" w:color="FFFFFF" w:themeColor="background1"/>
              <w:left w:val="single" w:sz="4" w:space="0" w:color="FFFFFF" w:themeColor="background1"/>
              <w:bottom w:val="single" w:sz="4" w:space="0" w:color="FFFFFF" w:themeColor="background1"/>
              <w:right w:val="single" w:sz="8" w:space="0" w:color="A6A6A6" w:themeColor="background1" w:themeShade="A6"/>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Porcentaje de avance</w:t>
            </w:r>
          </w:p>
        </w:tc>
      </w:tr>
      <w:tr w:rsidR="00276C4A" w:rsidRPr="009D1E6B" w:rsidTr="000C47ED">
        <w:trPr>
          <w:trHeight w:val="227"/>
          <w:tblHeader/>
        </w:trPr>
        <w:tc>
          <w:tcPr>
            <w:tcW w:w="270" w:type="pct"/>
            <w:vMerge/>
            <w:tcBorders>
              <w:top w:val="single" w:sz="4" w:space="0" w:color="FFFFFF" w:themeColor="background1"/>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1907"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740"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777"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760"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546" w:type="pct"/>
            <w:tcBorders>
              <w:top w:val="single" w:sz="4" w:space="0" w:color="FFFFFF" w:themeColor="background1"/>
              <w:left w:val="single" w:sz="4" w:space="0" w:color="FFFFFF" w:themeColor="background1"/>
              <w:bottom w:val="nil"/>
              <w:right w:val="single" w:sz="8" w:space="0" w:color="A6A6A6" w:themeColor="background1" w:themeShade="A6"/>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 xml:space="preserve">Ejercicio/ </w:t>
            </w:r>
          </w:p>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Modificado</w:t>
            </w:r>
          </w:p>
        </w:tc>
      </w:tr>
      <w:tr w:rsidR="00276C4A" w:rsidRPr="009D1E6B" w:rsidTr="000C47ED">
        <w:trPr>
          <w:trHeight w:val="227"/>
          <w:tblHeader/>
        </w:trPr>
        <w:tc>
          <w:tcPr>
            <w:tcW w:w="270" w:type="pct"/>
            <w:vMerge/>
            <w:tcBorders>
              <w:top w:val="single" w:sz="4" w:space="0" w:color="FFFFFF" w:themeColor="background1"/>
              <w:left w:val="single" w:sz="8" w:space="0" w:color="A6A6A6" w:themeColor="background1" w:themeShade="A6"/>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1907" w:type="pct"/>
            <w:vMerge/>
            <w:tcBorders>
              <w:top w:val="single" w:sz="4" w:space="0" w:color="FFFFFF" w:themeColor="background1"/>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lang w:val="es-MX" w:eastAsia="es-MX"/>
              </w:rPr>
            </w:pPr>
          </w:p>
        </w:tc>
        <w:tc>
          <w:tcPr>
            <w:tcW w:w="740"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(a)</w:t>
            </w:r>
          </w:p>
        </w:tc>
        <w:tc>
          <w:tcPr>
            <w:tcW w:w="777"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(b)</w:t>
            </w:r>
          </w:p>
        </w:tc>
        <w:tc>
          <w:tcPr>
            <w:tcW w:w="760"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(c)</w:t>
            </w:r>
          </w:p>
        </w:tc>
        <w:tc>
          <w:tcPr>
            <w:tcW w:w="546" w:type="pct"/>
            <w:tcBorders>
              <w:top w:val="nil"/>
              <w:left w:val="single" w:sz="4" w:space="0" w:color="FFFFFF" w:themeColor="background1"/>
              <w:bottom w:val="single" w:sz="8" w:space="0" w:color="A6A6A6" w:themeColor="background1" w:themeShade="A6"/>
              <w:right w:val="single" w:sz="8" w:space="0" w:color="A6A6A6" w:themeColor="background1" w:themeShade="A6"/>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lang w:val="es-MX" w:eastAsia="es-MX"/>
              </w:rPr>
              <w:t xml:space="preserve">(c) / (b) </w:t>
            </w:r>
          </w:p>
        </w:tc>
      </w:tr>
      <w:tr w:rsidR="00276C4A" w:rsidRPr="009D1E6B" w:rsidTr="001D5FE5">
        <w:trPr>
          <w:trHeight w:val="227"/>
        </w:trPr>
        <w:tc>
          <w:tcPr>
            <w:tcW w:w="2177" w:type="pct"/>
            <w:gridSpan w:val="2"/>
            <w:tcBorders>
              <w:top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xml:space="preserve">TOTAL  </w:t>
            </w:r>
          </w:p>
        </w:tc>
        <w:tc>
          <w:tcPr>
            <w:tcW w:w="740"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23,849,259,887</w:t>
            </w:r>
          </w:p>
        </w:tc>
        <w:tc>
          <w:tcPr>
            <w:tcW w:w="777"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54,031,978,931</w:t>
            </w:r>
          </w:p>
        </w:tc>
        <w:tc>
          <w:tcPr>
            <w:tcW w:w="760"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54,007,191,795</w:t>
            </w:r>
          </w:p>
        </w:tc>
        <w:tc>
          <w:tcPr>
            <w:tcW w:w="546"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177" w:type="pct"/>
            <w:gridSpan w:val="2"/>
            <w:tcBorders>
              <w:bottom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01 Poder Legislativo</w:t>
            </w:r>
          </w:p>
        </w:tc>
        <w:tc>
          <w:tcPr>
            <w:tcW w:w="740"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18,850,000</w:t>
            </w:r>
          </w:p>
        </w:tc>
        <w:tc>
          <w:tcPr>
            <w:tcW w:w="777"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18,850,000</w:t>
            </w:r>
          </w:p>
        </w:tc>
        <w:tc>
          <w:tcPr>
            <w:tcW w:w="760" w:type="pct"/>
            <w:shd w:val="clear" w:color="auto" w:fill="auto"/>
            <w:noWrap/>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12,987,000</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68.9</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R001</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Actividades derivadas del trabajo legislativo </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18,850,000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18,850,000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12,987,000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68.9</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jc w:val="right"/>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100</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H. Cámara de Diputados </w:t>
            </w:r>
            <w:r w:rsidRPr="009D1E6B">
              <w:rPr>
                <w:rFonts w:ascii="Soberana Sans Light" w:hAnsi="Soberana Sans Light"/>
                <w:sz w:val="15"/>
                <w:szCs w:val="15"/>
                <w:vertAlign w:val="superscript"/>
                <w:lang w:val="es-MX" w:eastAsia="es-MX"/>
              </w:rPr>
              <w:t>1_/</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14,850,000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14,850,000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8,987,000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60.5</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jc w:val="right"/>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200</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H. Cámara de Senadores </w:t>
            </w:r>
            <w:r w:rsidRPr="009D1E6B">
              <w:rPr>
                <w:rFonts w:ascii="Soberana Sans Light" w:hAnsi="Soberana Sans Light"/>
                <w:sz w:val="15"/>
                <w:szCs w:val="15"/>
                <w:vertAlign w:val="superscript"/>
                <w:lang w:val="es-MX" w:eastAsia="es-MX"/>
              </w:rPr>
              <w:t>2_/</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4,000,000</w:t>
            </w:r>
          </w:p>
        </w:tc>
        <w:tc>
          <w:tcPr>
            <w:tcW w:w="760"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4,000,000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04 Gobernación</w:t>
            </w:r>
          </w:p>
        </w:tc>
        <w:tc>
          <w:tcPr>
            <w:tcW w:w="740"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263,415,879</w:t>
            </w:r>
          </w:p>
        </w:tc>
        <w:tc>
          <w:tcPr>
            <w:tcW w:w="777"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127,187,033</w:t>
            </w:r>
          </w:p>
        </w:tc>
        <w:tc>
          <w:tcPr>
            <w:tcW w:w="760"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127,083,899</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99.9</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E015</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Promover la atención y prevención de la violencia contra las mujeres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197,915,879</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103,745,727</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103,745,727</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P006</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Planeación demográfica del país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8,383,774</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8,383,774</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P015</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Promover la prevención, protección y atención en materia de trata de personas </w:t>
            </w:r>
          </w:p>
        </w:tc>
        <w:tc>
          <w:tcPr>
            <w:tcW w:w="740"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10,750,000</w:t>
            </w:r>
          </w:p>
        </w:tc>
        <w:tc>
          <w:tcPr>
            <w:tcW w:w="777"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2,477,492</w:t>
            </w:r>
          </w:p>
        </w:tc>
        <w:tc>
          <w:tcPr>
            <w:tcW w:w="760"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2,477,492</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P017</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Mecanismo de Protección para Personas Defensoras de Derechos Humanos y Periodistas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proofErr w:type="spellStart"/>
            <w:r w:rsidRPr="009D1E6B">
              <w:rPr>
                <w:rFonts w:ascii="Soberana Sans Light" w:hAnsi="Soberana Sans Light"/>
                <w:color w:val="000000"/>
                <w:sz w:val="15"/>
                <w:szCs w:val="15"/>
                <w:lang w:val="es-MX" w:eastAsia="es-MX"/>
              </w:rPr>
              <w:t>n.a</w:t>
            </w:r>
            <w:proofErr w:type="spellEnd"/>
            <w:r w:rsidRPr="009D1E6B">
              <w:rPr>
                <w:rFonts w:ascii="Soberana Sans Light" w:hAnsi="Soberana Sans Light"/>
                <w:color w:val="000000"/>
                <w:sz w:val="15"/>
                <w:szCs w:val="15"/>
                <w:lang w:val="es-MX" w:eastAsia="es-MX"/>
              </w:rPr>
              <w:t>.</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P021</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Implementar las políticas, programas y acciones tendientes a garantizar la seguridad pública de la Nación y sus habitantes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4,500,000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142,799</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142,799</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P022</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Conducción de la política en materia de Derechos Humanos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1,950,000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proofErr w:type="spellStart"/>
            <w:r w:rsidRPr="009D1E6B">
              <w:rPr>
                <w:rFonts w:ascii="Soberana Sans Light" w:hAnsi="Soberana Sans Light"/>
                <w:color w:val="000000"/>
                <w:sz w:val="15"/>
                <w:szCs w:val="15"/>
                <w:lang w:val="es-MX" w:eastAsia="es-MX"/>
              </w:rPr>
              <w:t>n.a</w:t>
            </w:r>
            <w:proofErr w:type="spellEnd"/>
            <w:r w:rsidRPr="009D1E6B">
              <w:rPr>
                <w:rFonts w:ascii="Soberana Sans Light" w:hAnsi="Soberana Sans Light"/>
                <w:color w:val="000000"/>
                <w:sz w:val="15"/>
                <w:szCs w:val="15"/>
                <w:lang w:val="es-MX" w:eastAsia="es-MX"/>
              </w:rPr>
              <w:t>.</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P023</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Fomento de la cultura de la participación ciudadana en la prevención del delito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1,595,789</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1,595,789</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P024</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Promover la Protección de los Derechos Humanos y Prevenir la Discriminación</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10,300,000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10,841,452</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10,738,318</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99.0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05 Relaciones Exteriores</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17,000,000</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16,882,204</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16,881,633</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E002</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Protección y asistencia consular</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12,000,000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12,000,000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M001</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Actividades de apoyo administrativo </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4,100,568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4,099,997</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color w:val="FFFFFF"/>
                <w:sz w:val="15"/>
                <w:szCs w:val="15"/>
                <w:lang w:val="es-MX" w:eastAsia="es-MX"/>
              </w:rPr>
            </w:pPr>
            <w:r w:rsidRPr="009D1E6B">
              <w:rPr>
                <w:rFonts w:ascii="Soberana Sans Light" w:hAnsi="Soberana Sans Light"/>
                <w:color w:val="FFFFFF"/>
                <w:sz w:val="15"/>
                <w:szCs w:val="15"/>
                <w:lang w:val="es-MX" w:eastAsia="es-MX"/>
              </w:rPr>
              <w:t>P008</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Foros, publicaciones y actividades en materia de equidad de género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781,636</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781,636</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xml:space="preserve">06 Hacienda y Crédito Público </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1,613,147,227</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1,456,830,513</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1,456,830,513</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Atención a Víctimas </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190,134</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5,890,694</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5,890,694</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Actividades de apoyo administrativo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25,336,299</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13,963,188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13,963,188</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Actividades de apoyo a la función pública y buen gobierno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7,939,057</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7,349,760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7,349,760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Fortalecimiento de la Igualdad Sustantiva entre Mujeres y Hombres  </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512,321,454</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475,392,844</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475,392,844</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Fortalecimiento a la Transversalidad de la Perspectiva de Género  </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417,820,713</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399,916,734</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399,916,734</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para el Mejoramiento de la Producción y la Productividad Indígena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554,273,430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503,537,739</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503,537,739</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Derechos Indígenas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95,266,140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50,779,554</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50,779,554</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07 Defensa Nacional</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108,000,000</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108,000,000</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108,000,000</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igualdad entre mujeres y hombres SDN</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108,000,000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42,922,807</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42,922,807</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Otros proyectos de infraestructura social</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65,077,193</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65,077,193</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hideMark/>
          </w:tcPr>
          <w:p w:rsidR="00276C4A" w:rsidRPr="009D1E6B" w:rsidRDefault="00276C4A" w:rsidP="00276C4A">
            <w:pPr>
              <w:ind w:left="326" w:hanging="326"/>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08  Agricultura, Ganadería,  Desarrollo Rural, Pesca y Alimentación</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1,985,691,205</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1,460,303,043</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1,460,303,043</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Registro, Control y Seguimiento de los Programas Presupuestarios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4,411,222</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4,472,608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4,472,608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lastRenderedPageBreak/>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Apoyo para la Productividad de la Mujer Emprendedora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1,180,648,032</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886,712,323</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886,712,323</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Fondo para el Apoyo a Proyectos Productivos en Núcleos Agrarios (FAPPA)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355,631,950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300,681,568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300,681,568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Integral de Desarrollo Rural</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445,000,000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268,436,543</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268,436,543</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09 Comunicaciones y Transportes</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8,461,625</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7,589,610</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7,589,610</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Actividades de apoyo administrativo </w:t>
            </w:r>
            <w:r w:rsidRPr="009D1E6B">
              <w:rPr>
                <w:rFonts w:ascii="Soberana Sans Light" w:hAnsi="Soberana Sans Light"/>
                <w:sz w:val="15"/>
                <w:szCs w:val="15"/>
                <w:vertAlign w:val="superscript"/>
                <w:lang w:val="es-MX" w:eastAsia="es-MX"/>
              </w:rPr>
              <w:t>3_/</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743,052</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743,052</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Definición y conducción de la política de comunicaciones y transportes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8,461,625</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6,846,558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6,846,558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 Economía</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1,912,039,131</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1,086,454,479</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1,086,454,479</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Planeación, elaboración y seguimiento de las políticas y programas de la dependencia </w:t>
            </w:r>
            <w:r w:rsidRPr="009D1E6B">
              <w:rPr>
                <w:rFonts w:ascii="Soberana Sans Light" w:hAnsi="Soberana Sans Light"/>
                <w:sz w:val="15"/>
                <w:szCs w:val="15"/>
                <w:vertAlign w:val="superscript"/>
                <w:lang w:val="es-MX" w:eastAsia="es-MX"/>
              </w:rPr>
              <w:t>4_/</w:t>
            </w:r>
          </w:p>
        </w:tc>
        <w:tc>
          <w:tcPr>
            <w:tcW w:w="740"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929,398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929,398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Fondo de </w:t>
            </w:r>
            <w:proofErr w:type="spellStart"/>
            <w:r w:rsidRPr="009D1E6B">
              <w:rPr>
                <w:rFonts w:ascii="Soberana Sans Light" w:hAnsi="Soberana Sans Light"/>
                <w:sz w:val="15"/>
                <w:szCs w:val="15"/>
                <w:lang w:val="es-MX" w:eastAsia="es-MX"/>
              </w:rPr>
              <w:t>Microfinanciamiento</w:t>
            </w:r>
            <w:proofErr w:type="spellEnd"/>
            <w:r w:rsidRPr="009D1E6B">
              <w:rPr>
                <w:rFonts w:ascii="Soberana Sans Light" w:hAnsi="Soberana Sans Light"/>
                <w:sz w:val="15"/>
                <w:szCs w:val="15"/>
                <w:lang w:val="es-MX" w:eastAsia="es-MX"/>
              </w:rPr>
              <w:t xml:space="preserve"> a Mujeres Rurales (FOMMUR)</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205,160,020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144,578,124</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144,578,124</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Programa de Fomento a la Economía Social </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963,455,111</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608,233,378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608,233,378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Fondo Nacional Emprendedor</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650,000,000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271,791,606</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271,791,606</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Nacional de Financiamiento al Microempresario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89,424,000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60,921,973</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60,921,973</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xml:space="preserve">11 Educación Pública </w:t>
            </w:r>
            <w:r w:rsidRPr="009D1E6B">
              <w:rPr>
                <w:rFonts w:ascii="Soberana Sans Light" w:hAnsi="Soberana Sans Light"/>
                <w:b/>
                <w:bCs/>
                <w:sz w:val="15"/>
                <w:szCs w:val="15"/>
                <w:vertAlign w:val="superscript"/>
                <w:lang w:val="es-MX" w:eastAsia="es-MX"/>
              </w:rPr>
              <w:t>5_/</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3,058,130,084</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2,926,897,821</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2,926,872,798</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Prestación de servicios de educación superior y posgrado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5,200,000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5,200,000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5,200,000</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Impulso al desarrollo de la cultura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42,530,118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42,530,118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Diseño y aplicación de políticas de equidad de género</w:t>
            </w:r>
          </w:p>
        </w:tc>
        <w:tc>
          <w:tcPr>
            <w:tcW w:w="740"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83,000,000</w:t>
            </w:r>
          </w:p>
        </w:tc>
        <w:tc>
          <w:tcPr>
            <w:tcW w:w="777"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43,784,599</w:t>
            </w:r>
          </w:p>
        </w:tc>
        <w:tc>
          <w:tcPr>
            <w:tcW w:w="760"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43,784,599</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Programa Nacional de Becas  </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2,627,673,093</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2,425,892,403</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2,425,892,403</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para la Inclusión y la Equidad Educativa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232,256,992</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386,011,988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385,986,965</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fortalecimiento de la calidad en instituciones educativas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75,000,000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23,478,712</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23,478,712</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Programa para el Desarrollo Profesional Docente </w:t>
            </w:r>
            <w:r w:rsidRPr="009D1E6B">
              <w:rPr>
                <w:rFonts w:ascii="Soberana Sans Light" w:hAnsi="Soberana Sans Light"/>
                <w:sz w:val="15"/>
                <w:szCs w:val="15"/>
                <w:vertAlign w:val="superscript"/>
                <w:lang w:val="es-MX" w:eastAsia="es-MX"/>
              </w:rPr>
              <w:t>6_/</w:t>
            </w:r>
          </w:p>
        </w:tc>
        <w:tc>
          <w:tcPr>
            <w:tcW w:w="740"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10,000,000</w:t>
            </w:r>
          </w:p>
        </w:tc>
        <w:tc>
          <w:tcPr>
            <w:tcW w:w="777"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760"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proofErr w:type="spellStart"/>
            <w:r w:rsidRPr="009D1E6B">
              <w:rPr>
                <w:rFonts w:ascii="Soberana Sans Light" w:hAnsi="Soberana Sans Light"/>
                <w:color w:val="000000"/>
                <w:sz w:val="15"/>
                <w:szCs w:val="15"/>
                <w:lang w:val="es-MX" w:eastAsia="es-MX"/>
              </w:rPr>
              <w:t>n.a</w:t>
            </w:r>
            <w:proofErr w:type="spellEnd"/>
            <w:r w:rsidRPr="009D1E6B">
              <w:rPr>
                <w:rFonts w:ascii="Soberana Sans Light" w:hAnsi="Soberana Sans Light"/>
                <w:color w:val="000000"/>
                <w:sz w:val="15"/>
                <w:szCs w:val="15"/>
                <w:lang w:val="es-MX" w:eastAsia="es-MX"/>
              </w:rPr>
              <w:t>.</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 Salud</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5,127,540,016</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4,011,381,512</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4,011,381,512</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Formación y desarrollo profesional de recursos humanos especializados para la salud</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63,537,839</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58,415,233</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58,415,233</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Capacitación técnica y gerencial de recursos humanos para la salud</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1,753,362</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1,753,362</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1,753,362</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Investigación y desarrollo tecnológico en salud</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177,281,606</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153,027,286</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153,027,286</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Prestación de servicios en los diferentes niveles de atención a la salud</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1,287,221,789</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1,308,884,691</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1,308,884,691</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Prevención y atención contra las adicciones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6,669,476</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3,682,438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3,682,438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Reducción de enfermedades prevenibles por vacunación</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316,473,888</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230,054,195</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230,054,195</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Actividades de apoyo administrativo </w:t>
            </w:r>
            <w:r w:rsidRPr="009D1E6B">
              <w:rPr>
                <w:rFonts w:ascii="Soberana Sans Light" w:hAnsi="Soberana Sans Light"/>
                <w:sz w:val="15"/>
                <w:szCs w:val="15"/>
                <w:vertAlign w:val="superscript"/>
                <w:lang w:val="es-MX" w:eastAsia="es-MX"/>
              </w:rPr>
              <w:t>7_/</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proofErr w:type="spellStart"/>
            <w:r w:rsidRPr="009D1E6B">
              <w:rPr>
                <w:rFonts w:ascii="Soberana Sans Light" w:hAnsi="Soberana Sans Light"/>
                <w:color w:val="000000"/>
                <w:sz w:val="15"/>
                <w:szCs w:val="15"/>
                <w:lang w:val="es-MX" w:eastAsia="es-MX"/>
              </w:rPr>
              <w:t>n.a</w:t>
            </w:r>
            <w:proofErr w:type="spellEnd"/>
            <w:r w:rsidRPr="009D1E6B">
              <w:rPr>
                <w:rFonts w:ascii="Soberana Sans Light" w:hAnsi="Soberana Sans Light"/>
                <w:color w:val="000000"/>
                <w:sz w:val="15"/>
                <w:szCs w:val="15"/>
                <w:lang w:val="es-MX" w:eastAsia="es-MX"/>
              </w:rPr>
              <w:t>.</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Rectoría en Salud</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17,776,299</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17,390,748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17,390,748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Promoción de la salud, prevención y control de enfermedades crónicas no transmisibles, enfermedades transmisibles y lesiones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6,047,396</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2,020,260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2,020,260</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Prevención y atención de VIH/SIDA y otras ITS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323,540,504</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249,026,418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249,026,418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Atención de la Salud Reproductiva y la Igualdad de Género en Salud</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1,671,386,069</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1,071,940,909</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1,071,940,909</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Atención a Familias y Población Vulnerable</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91,965,765</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38,309,156</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38,309,156</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estancias infantiles para apoyar a madres trabajadoras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315,145,082</w:t>
            </w:r>
          </w:p>
        </w:tc>
        <w:tc>
          <w:tcPr>
            <w:tcW w:w="777"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147,172,586</w:t>
            </w:r>
          </w:p>
        </w:tc>
        <w:tc>
          <w:tcPr>
            <w:tcW w:w="760"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147,172,586</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lastRenderedPageBreak/>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Reducción de la mortalidad materna y calidad en la atención obstétrica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521,008,720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406,731,796</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406,731,796</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Prevención y Control de Sobrepeso, Obesidad y Diabetes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323,732,221</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322,972,434</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322,972,434</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13 Marina</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70,200,000</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70,213,750</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70,213,750</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Administración y fomento de la educación naval</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3,000,000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3,000,000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Proyectos de infraestructura social de asistencia y seguridad social</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63,200,000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63,213,750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63,213,750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Actividades de apoyo administrativo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14 Trabajo y Previsión Social</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47,221,422</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48,992,713</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48,992,713</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Procuración de justicia laboral</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26,500,000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27,427,649</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27,427,649</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Fomento de la equidad de género y la no discriminación en el mercado laboral</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20,721,422</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21,565,064</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21,565,064</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 Desarrollo Agrario, Territorial y Urbano</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2,891,819,990</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3,259,867,388</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3,259,865,188</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Fomento al desarrollo agrario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85,984,513</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79,097,162</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79,097,162</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Actividades de apoyo administrativo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25,419,379</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25,419,379</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Hábitat</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625,115,363</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367,457,355</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367,455,155</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vivienda digna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673,417,806</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788,439,822</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788,439,822</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Vivienda Rural</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202,124,964</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364,456,105</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364,456,105</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Rescate de espacios públicos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133,850,801</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123,183,473</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123,183,473</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esquema de financiamiento y subsidio federal para vivienda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1,167,326,543</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1,511,814,092</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1,511,814,092</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16 Medio Ambiente y Recursos Naturales</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525,200,597</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483,061,942</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483,061,942</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Planeación, Dirección y Evaluación Ambiental</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3,742,189</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3,742,189</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Conservación para el Desarrollo Sostenible (PROCODES)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79,184,978</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72,045,638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72,045,638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Empleo Temporal (PET)</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219,332,099</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154,892,692</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154,892,692</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Nacional Forestal Pago por Servicios Ambientales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207,825,692</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241,087,789</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241,087,789</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hacia la igualdad y la sustentabilidad ambiental</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14,857,827</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11,293,635</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11,293,635</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17 Procuraduría General de la República</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156,111,393</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123,156,413</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123,156,305</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Investigar y perseguir los delitos del orden federal</w:t>
            </w:r>
          </w:p>
        </w:tc>
        <w:tc>
          <w:tcPr>
            <w:tcW w:w="740"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84,588,839</w:t>
            </w:r>
          </w:p>
        </w:tc>
        <w:tc>
          <w:tcPr>
            <w:tcW w:w="777"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69,974,386</w:t>
            </w:r>
          </w:p>
        </w:tc>
        <w:tc>
          <w:tcPr>
            <w:tcW w:w="760" w:type="pct"/>
            <w:shd w:val="clear" w:color="auto" w:fill="auto"/>
            <w:noWrap/>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69,974,386</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Investigar y perseguir los delitos relativos a la Delincuencia Organizada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53,745,596</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48,428,281</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48,428,173</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Promoción del respeto a los derechos humanos y atención a víctimas del delito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13,776,958</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2,007,330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2,007,330</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Actividades de apoyo administrativo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2,746,416</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2,746,416</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xml:space="preserve">18 Energía </w:t>
            </w:r>
            <w:r w:rsidRPr="009D1E6B">
              <w:rPr>
                <w:rFonts w:ascii="Soberana Sans Light" w:hAnsi="Soberana Sans Light"/>
                <w:b/>
                <w:bCs/>
                <w:sz w:val="15"/>
                <w:szCs w:val="15"/>
                <w:vertAlign w:val="superscript"/>
                <w:lang w:val="es-MX" w:eastAsia="es-MX"/>
              </w:rPr>
              <w:t>8_/</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9,292,579</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3,440,943</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3,440,943</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Gestión e implementación en aprovechamiento sustentable de la energía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109,393</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109,393</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109,393</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Promoción en materia de aprovechamiento sustentable de la energía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40,607</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40,607</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40,607</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Regulación y supervisión de la seguridad nuclear, radiológica y física de las instalaciones nucleares y radiológicas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99,760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99,760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99,760</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Actividades de apoyo administrativo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811,617</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811,617</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Coordinación de la implementación de la política energética y de las entidades del sector electricidad</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5,042,819</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2,379,566</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2,379,566</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19 Aportaciones a Seguridad Social</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600,000</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499,464</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499,464</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lastRenderedPageBreak/>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Apoyo Económico a Viudas de Veteranos de la Revolución Mexicana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499,464</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499,464</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20 Desarrollo social</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5,799,139,328</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38,603,033,768</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38,602,195,207</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Generación y articulación de políticas públicas integrales de juventud</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49,115,747</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51,290,738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51,289,678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Definición y conducción de la política del desarrollo social y comunitario, así como la participación social </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proofErr w:type="spellStart"/>
            <w:r w:rsidRPr="009D1E6B">
              <w:rPr>
                <w:rFonts w:ascii="Soberana Sans Light" w:hAnsi="Soberana Sans Light"/>
                <w:color w:val="000000"/>
                <w:sz w:val="15"/>
                <w:szCs w:val="15"/>
                <w:lang w:val="es-MX" w:eastAsia="es-MX"/>
              </w:rPr>
              <w:t>n.a</w:t>
            </w:r>
            <w:proofErr w:type="spellEnd"/>
            <w:r w:rsidRPr="009D1E6B">
              <w:rPr>
                <w:rFonts w:ascii="Soberana Sans Light" w:hAnsi="Soberana Sans Light"/>
                <w:color w:val="000000"/>
                <w:sz w:val="15"/>
                <w:szCs w:val="15"/>
                <w:lang w:val="es-MX" w:eastAsia="es-MX"/>
              </w:rPr>
              <w:t>.</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Opciones Productivas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41,152,890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57,813,385</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57,812,645</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Coinversión Social</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157,648,757</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157,648,757</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157,648,757</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PROSPERA Programa de Inclusión Social</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33,355,995,316</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33,355,995,316</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Apoyo a las Instancias de Mujeres en las Entidades Federativas, Para Implementar y Ejecutar Programas de Prevención de la Violencia Contra las Mujeres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303,000,000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292,908,536</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292,875,803</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Programa de estancias infantiles para apoyar a madres trabajadoras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3,807,525,542</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3,641,966,487</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3,641,164,511</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Seguro de vida para jefas de familia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1,036,696,392</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1,045,410,550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1,045,408,496</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xml:space="preserve">21 Turismo </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15,079,591</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11,117,699</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11,117,699</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Planeación y conducción de la política de turismo  </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15,079,591</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11,117,699</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11,117,699</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xml:space="preserve">22 Instituto Nacional Electoral  </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19,985,200</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19,985,200</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8,741,322</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43.7</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Gestión Administrativa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12,000,000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4,198,185</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35.0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Dirección, soporte jurídico electoral y apoyo logístico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2,463,683</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61.6</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Otorgamiento de prerrogativas a partidos políticos, fiscalización de sus recursos y administración de los tiempos del estado en radio y televisión</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3,985,200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3,985,200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2,079,453</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52.2</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xml:space="preserve">35 Comisión Nacional de los Derechos Humanos  </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28,790,310</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28,792,604</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22,081,944</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76.7</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Promover, divulgar, dar seguimiento, evaluar y monitorear la política nacional en materia de Igualdad entre mujeres y hombres, y atender asuntos de la mujer</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24,790,310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24,792,604</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21,352,469</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86.1</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Actividades de apoyo administrativo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729,475</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18.2</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38 Consejo Nacional de Ciencia y Tecnología</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90,000,000</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82,982,000</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82,982,000</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Apoyos institucionales para actividades científicas, tecnológicas y de innovación.</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90,000,000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82,982,000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82,982,000</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40 Información Nacional Estadística y Geográfica</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83,414,310</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76,327,346</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76,327,346</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Actividades de apoyo administrativo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3,996,308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3,996,308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Producción y difusión de información estadística y geográfica de interés nacional</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79,414,310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72,331,039</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72,331,039</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xml:space="preserve">45 Comisión Reguladora de Energía </w:t>
            </w:r>
            <w:r w:rsidRPr="009D1E6B">
              <w:rPr>
                <w:rFonts w:ascii="Soberana Sans Light" w:hAnsi="Soberana Sans Light"/>
                <w:b/>
                <w:bCs/>
                <w:sz w:val="15"/>
                <w:szCs w:val="15"/>
                <w:vertAlign w:val="superscript"/>
                <w:lang w:val="es-MX" w:eastAsia="es-MX"/>
              </w:rPr>
              <w:t>8_/</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130,000</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131,486</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131,486</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xml:space="preserve">Regulación y supervisión del otorgamiento de permisos y la administración de estos, en materia de electricidad, gas natural y gas licuado de petróleo  </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131,486</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131,486</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xml:space="preserve">18 Energía </w:t>
            </w:r>
            <w:r w:rsidRPr="009D1E6B">
              <w:rPr>
                <w:rFonts w:ascii="Soberana Sans Light" w:hAnsi="Soberana Sans Light"/>
                <w:b/>
                <w:bCs/>
                <w:sz w:val="15"/>
                <w:szCs w:val="15"/>
                <w:vertAlign w:val="superscript"/>
                <w:lang w:val="es-MX" w:eastAsia="es-MX"/>
              </w:rPr>
              <w:t>9_/</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8,097,924</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4,159,797</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4,159,797</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Operación comercial de la Red de Fibra Óptica y apoyo tecnológico a los procesos productivos en control de calidad, sistemas informáticos y de telecomunicaciones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466,916</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466,916</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Operación y mantenimiento de las centrales generadoras de energía eléctrica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1,000,000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1,000,000</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lastRenderedPageBreak/>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Suministro de energéticos a las centrales generadoras de electricidad</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2,500,000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635,890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635,890</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Operar y mantener las líneas de transmisión y subestaciones de transformación que integran el Sistema Eléctrico Nacional, así como operar y mantener la Red Nacional de Fibra Óptica, y proporcionar servicios de telecomunicaciones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675,824</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675,824</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Promoción de medidas para el ahorro y uso eficiente de la energía eléctrica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471,000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95,035</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95,035</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Actividades de apoyo administrativo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880,000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279,500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279,500</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Actividades de apoyo a la función pública y buen gobierno</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21,924</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19,975</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19,975</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Planeación, dirección, coordinación, supervisión y seguimiento a las funciones y recursos asignados para cumplir con la construcción de la infraestructura eléctrica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1,000,000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786,658</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786,658</w:t>
            </w:r>
          </w:p>
        </w:tc>
        <w:tc>
          <w:tcPr>
            <w:tcW w:w="54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Planeación y dirección de los procesos productivos</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725,000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200,000</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200,000</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xml:space="preserve">GYR Instituto Mexicano del Seguro Social </w:t>
            </w:r>
            <w:r w:rsidRPr="009D1E6B">
              <w:rPr>
                <w:rFonts w:ascii="Soberana Sans Light" w:hAnsi="Soberana Sans Light"/>
                <w:b/>
                <w:bCs/>
                <w:sz w:val="15"/>
                <w:szCs w:val="15"/>
                <w:vertAlign w:val="superscript"/>
                <w:lang w:val="es-MX" w:eastAsia="es-MX"/>
              </w:rPr>
              <w:t>9_/</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15,603,598,695</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16,325,918,159</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16,324,230,969</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Servicios de guardería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9,649,702,353</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9,400,183,102</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9,400,034,413</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Atención a la salud reproductiva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5,953,896,342</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6,925,735,057</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6,924,196,556</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1D5FE5">
        <w:trPr>
          <w:trHeight w:val="227"/>
        </w:trPr>
        <w:tc>
          <w:tcPr>
            <w:tcW w:w="2177" w:type="pct"/>
            <w:gridSpan w:val="2"/>
            <w:shd w:val="clear" w:color="auto" w:fill="auto"/>
            <w:hideMark/>
          </w:tcPr>
          <w:p w:rsidR="00276C4A" w:rsidRPr="009D1E6B" w:rsidRDefault="00276C4A" w:rsidP="00276C4A">
            <w:pPr>
              <w:ind w:left="452" w:hanging="452"/>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 xml:space="preserve">GYN Instituto de Seguridad y Servicios Sociales de los Trabajadores del Estado </w:t>
            </w:r>
            <w:r w:rsidRPr="009D1E6B">
              <w:rPr>
                <w:rFonts w:ascii="Soberana Sans Light" w:hAnsi="Soberana Sans Light"/>
                <w:b/>
                <w:bCs/>
                <w:sz w:val="15"/>
                <w:szCs w:val="15"/>
                <w:vertAlign w:val="superscript"/>
                <w:lang w:val="es-MX" w:eastAsia="es-MX"/>
              </w:rPr>
              <w:t>9_/</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209,842,670</w:t>
            </w:r>
          </w:p>
        </w:tc>
        <w:tc>
          <w:tcPr>
            <w:tcW w:w="777"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216,277,786</w:t>
            </w:r>
          </w:p>
        </w:tc>
        <w:tc>
          <w:tcPr>
            <w:tcW w:w="760" w:type="pct"/>
            <w:shd w:val="clear" w:color="auto" w:fill="auto"/>
            <w:hideMark/>
          </w:tcPr>
          <w:p w:rsidR="00276C4A" w:rsidRPr="009D1E6B" w:rsidRDefault="00276C4A" w:rsidP="00276C4A">
            <w:pPr>
              <w:jc w:val="right"/>
              <w:rPr>
                <w:rFonts w:ascii="Soberana Sans Light" w:hAnsi="Soberana Sans Light"/>
                <w:b/>
                <w:bCs/>
                <w:sz w:val="15"/>
                <w:szCs w:val="15"/>
                <w:lang w:val="es-MX" w:eastAsia="es-MX"/>
              </w:rPr>
            </w:pPr>
            <w:r w:rsidRPr="009D1E6B">
              <w:rPr>
                <w:rFonts w:ascii="Soberana Sans Light" w:hAnsi="Soberana Sans Light"/>
                <w:b/>
                <w:bCs/>
                <w:sz w:val="15"/>
                <w:szCs w:val="15"/>
                <w:lang w:val="es-MX" w:eastAsia="es-MX"/>
              </w:rPr>
              <w:t>216,277,786</w:t>
            </w:r>
          </w:p>
        </w:tc>
        <w:tc>
          <w:tcPr>
            <w:tcW w:w="546" w:type="pct"/>
            <w:shd w:val="clear" w:color="auto" w:fill="auto"/>
            <w:noWrap/>
            <w:hideMark/>
          </w:tcPr>
          <w:p w:rsidR="00276C4A" w:rsidRPr="009D1E6B" w:rsidRDefault="00276C4A" w:rsidP="00276C4A">
            <w:pPr>
              <w:jc w:val="right"/>
              <w:rPr>
                <w:rFonts w:ascii="Soberana Sans Light" w:hAnsi="Soberana Sans Light"/>
                <w:b/>
                <w:bCs/>
                <w:color w:val="000000"/>
                <w:sz w:val="15"/>
                <w:szCs w:val="15"/>
                <w:lang w:val="es-MX" w:eastAsia="es-MX"/>
              </w:rPr>
            </w:pPr>
            <w:r w:rsidRPr="009D1E6B">
              <w:rPr>
                <w:rFonts w:ascii="Soberana Sans Light" w:hAnsi="Soberana Sans Light"/>
                <w:b/>
                <w:bCs/>
                <w:color w:val="000000"/>
                <w:sz w:val="15"/>
                <w:szCs w:val="15"/>
                <w:lang w:val="es-MX" w:eastAsia="es-MX"/>
              </w:rPr>
              <w:t>100</w:t>
            </w:r>
          </w:p>
        </w:tc>
      </w:tr>
      <w:tr w:rsidR="00276C4A" w:rsidRPr="009D1E6B" w:rsidTr="001D5FE5">
        <w:trPr>
          <w:trHeight w:val="227"/>
        </w:trPr>
        <w:tc>
          <w:tcPr>
            <w:tcW w:w="270" w:type="pct"/>
            <w:tcBorders>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Control del Estado de Salud de la Embarazada</w:t>
            </w:r>
          </w:p>
        </w:tc>
        <w:tc>
          <w:tcPr>
            <w:tcW w:w="74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186,925,880</w:t>
            </w:r>
          </w:p>
        </w:tc>
        <w:tc>
          <w:tcPr>
            <w:tcW w:w="777"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172,089,636</w:t>
            </w:r>
          </w:p>
        </w:tc>
        <w:tc>
          <w:tcPr>
            <w:tcW w:w="760" w:type="pct"/>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172,089,636</w:t>
            </w:r>
          </w:p>
        </w:tc>
        <w:tc>
          <w:tcPr>
            <w:tcW w:w="546" w:type="pct"/>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0C47ED">
        <w:trPr>
          <w:trHeight w:val="227"/>
        </w:trPr>
        <w:tc>
          <w:tcPr>
            <w:tcW w:w="270" w:type="pct"/>
            <w:tcBorders>
              <w:bottom w:val="single" w:sz="8" w:space="0" w:color="A6A6A6" w:themeColor="background1" w:themeShade="A6"/>
              <w:right w:val="nil"/>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 </w:t>
            </w:r>
          </w:p>
        </w:tc>
        <w:tc>
          <w:tcPr>
            <w:tcW w:w="1907" w:type="pct"/>
            <w:tcBorders>
              <w:left w:val="nil"/>
              <w:bottom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sz w:val="15"/>
                <w:szCs w:val="15"/>
                <w:lang w:val="es-MX" w:eastAsia="es-MX"/>
              </w:rPr>
            </w:pPr>
            <w:r w:rsidRPr="009D1E6B">
              <w:rPr>
                <w:rFonts w:ascii="Soberana Sans Light" w:hAnsi="Soberana Sans Light"/>
                <w:sz w:val="15"/>
                <w:szCs w:val="15"/>
                <w:lang w:val="es-MX" w:eastAsia="es-MX"/>
              </w:rPr>
              <w:t>Equidad de Género</w:t>
            </w:r>
          </w:p>
        </w:tc>
        <w:tc>
          <w:tcPr>
            <w:tcW w:w="740"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22,916,790</w:t>
            </w:r>
          </w:p>
        </w:tc>
        <w:tc>
          <w:tcPr>
            <w:tcW w:w="777"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44,188,150</w:t>
            </w:r>
          </w:p>
        </w:tc>
        <w:tc>
          <w:tcPr>
            <w:tcW w:w="760"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lang w:val="es-MX" w:eastAsia="es-MX"/>
              </w:rPr>
            </w:pPr>
            <w:r w:rsidRPr="009D1E6B">
              <w:rPr>
                <w:rFonts w:ascii="Soberana Sans Light" w:hAnsi="Soberana Sans Light"/>
                <w:sz w:val="15"/>
                <w:szCs w:val="15"/>
                <w:lang w:val="es-MX" w:eastAsia="es-MX"/>
              </w:rPr>
              <w:t>44,188,150</w:t>
            </w:r>
          </w:p>
        </w:tc>
        <w:tc>
          <w:tcPr>
            <w:tcW w:w="546" w:type="pct"/>
            <w:tcBorders>
              <w:bottom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100</w:t>
            </w:r>
          </w:p>
        </w:tc>
      </w:tr>
      <w:tr w:rsidR="00276C4A" w:rsidRPr="009D1E6B" w:rsidTr="000C47ED">
        <w:trPr>
          <w:trHeight w:val="227"/>
        </w:trPr>
        <w:tc>
          <w:tcPr>
            <w:tcW w:w="5000" w:type="pct"/>
            <w:gridSpan w:val="6"/>
            <w:tcBorders>
              <w:left w:val="nil"/>
              <w:bottom w:val="nil"/>
              <w:right w:val="nil"/>
            </w:tcBorders>
            <w:shd w:val="clear" w:color="auto" w:fill="auto"/>
            <w:noWrap/>
            <w:hideMark/>
          </w:tcPr>
          <w:p w:rsidR="00276C4A" w:rsidRPr="009D1E6B" w:rsidRDefault="00276C4A" w:rsidP="00276C4A">
            <w:pPr>
              <w:jc w:val="both"/>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Notas: Las sumas parciales pueden no coincidir con el total, así como los cálculos porcentuales, debido al redondeo de las cifras.</w:t>
            </w:r>
          </w:p>
          <w:p w:rsidR="00276C4A" w:rsidRPr="009D1E6B" w:rsidRDefault="00276C4A" w:rsidP="00276C4A">
            <w:pPr>
              <w:ind w:left="532"/>
              <w:jc w:val="both"/>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Los montos que se reportan en la columna de aprobado difieren de los aprobados en el DPEF 2015, ya que considera las reducciones aplicadas al Ramo 11 Educación Pública, establecidas en el Anexo 32 de dicho Decreto.</w:t>
            </w:r>
          </w:p>
          <w:p w:rsidR="00276C4A" w:rsidRPr="009D1E6B" w:rsidRDefault="00276C4A" w:rsidP="00276C4A">
            <w:pPr>
              <w:ind w:left="210" w:hanging="210"/>
              <w:jc w:val="both"/>
              <w:rPr>
                <w:rFonts w:ascii="Soberana Sans Light" w:hAnsi="Soberana Sans Light"/>
                <w:color w:val="000000"/>
                <w:sz w:val="15"/>
                <w:szCs w:val="15"/>
                <w:lang w:val="es-MX" w:eastAsia="es-MX"/>
              </w:rPr>
            </w:pPr>
            <w:r w:rsidRPr="009D1E6B">
              <w:rPr>
                <w:rFonts w:ascii="Soberana Sans Light" w:hAnsi="Soberana Sans Light"/>
                <w:color w:val="000000"/>
                <w:sz w:val="15"/>
                <w:szCs w:val="15"/>
                <w:vertAlign w:val="superscript"/>
                <w:lang w:val="es-MX" w:eastAsia="es-MX"/>
              </w:rPr>
              <w:t xml:space="preserve">1_/ </w:t>
            </w:r>
            <w:r w:rsidRPr="009D1E6B">
              <w:rPr>
                <w:rFonts w:ascii="Soberana Sans Light" w:hAnsi="Soberana Sans Light"/>
                <w:color w:val="000000"/>
                <w:sz w:val="15"/>
                <w:szCs w:val="15"/>
                <w:lang w:val="es-MX" w:eastAsia="es-MX"/>
              </w:rPr>
              <w:t>Incluye recursos por 10.9 millones de pesos para el desarrollo de proyectos y actividades a cargo de Comisión de Igualdad de Género y 4.0 millones de pesos para la creación de la Unidad de Igualdad de Género.</w:t>
            </w:r>
          </w:p>
          <w:p w:rsidR="00276C4A" w:rsidRPr="009D1E6B" w:rsidRDefault="00276C4A" w:rsidP="00276C4A">
            <w:pPr>
              <w:jc w:val="both"/>
              <w:rPr>
                <w:rFonts w:ascii="Soberana Sans Light" w:hAnsi="Soberana Sans Light"/>
                <w:color w:val="000000"/>
                <w:sz w:val="15"/>
                <w:szCs w:val="15"/>
                <w:lang w:val="es-MX" w:eastAsia="es-MX"/>
              </w:rPr>
            </w:pPr>
            <w:r w:rsidRPr="009D1E6B">
              <w:rPr>
                <w:rFonts w:ascii="Soberana Sans Light" w:hAnsi="Soberana Sans Light"/>
                <w:color w:val="000000"/>
                <w:sz w:val="15"/>
                <w:szCs w:val="15"/>
                <w:vertAlign w:val="superscript"/>
                <w:lang w:val="es-MX" w:eastAsia="es-MX"/>
              </w:rPr>
              <w:t>2_/</w:t>
            </w:r>
            <w:r w:rsidRPr="009D1E6B">
              <w:rPr>
                <w:rFonts w:ascii="Soberana Sans Light" w:hAnsi="Soberana Sans Light"/>
                <w:color w:val="000000"/>
                <w:sz w:val="15"/>
                <w:szCs w:val="15"/>
                <w:lang w:val="es-MX" w:eastAsia="es-MX"/>
              </w:rPr>
              <w:t xml:space="preserve"> Incluye recursos por 4.0 millones de pesos para la operación de la Unidad de Igualdad de Género.</w:t>
            </w:r>
          </w:p>
          <w:p w:rsidR="00276C4A" w:rsidRPr="009D1E6B" w:rsidRDefault="00276C4A" w:rsidP="00276C4A">
            <w:pPr>
              <w:ind w:left="224" w:hanging="224"/>
              <w:jc w:val="both"/>
              <w:rPr>
                <w:rFonts w:ascii="Soberana Sans Light" w:hAnsi="Soberana Sans Light"/>
                <w:color w:val="000000"/>
                <w:sz w:val="15"/>
                <w:szCs w:val="15"/>
                <w:lang w:val="es-MX" w:eastAsia="es-MX"/>
              </w:rPr>
            </w:pPr>
            <w:r w:rsidRPr="009D1E6B">
              <w:rPr>
                <w:rFonts w:ascii="Soberana Sans Light" w:hAnsi="Soberana Sans Light"/>
                <w:color w:val="000000"/>
                <w:sz w:val="15"/>
                <w:szCs w:val="15"/>
                <w:vertAlign w:val="superscript"/>
                <w:lang w:val="es-MX" w:eastAsia="es-MX"/>
              </w:rPr>
              <w:t>3_/</w:t>
            </w:r>
            <w:r w:rsidRPr="009D1E6B">
              <w:rPr>
                <w:rFonts w:ascii="Soberana Sans Light" w:hAnsi="Soberana Sans Light"/>
                <w:color w:val="000000"/>
                <w:sz w:val="15"/>
                <w:szCs w:val="15"/>
                <w:lang w:val="es-MX" w:eastAsia="es-MX"/>
              </w:rPr>
              <w:t xml:space="preserve"> Incluye el programa “Actividades de apoyo administrativo”, debido a que se autorizó la adecuación presupuestaria mediante la cual se transfirieron 3.0 millones de pesos a la Oficialía Mayor, en este programa. La adecuación en comento fue tramitada, considerando que dichos recursos están destinados a la creación de la Unidad de Igualdad, misma que para el caso de esta Secretaría, depende de la Oficialía Mayor.</w:t>
            </w:r>
          </w:p>
          <w:p w:rsidR="00276C4A" w:rsidRPr="009D1E6B" w:rsidRDefault="00276C4A" w:rsidP="00276C4A">
            <w:pPr>
              <w:ind w:left="224" w:hanging="224"/>
              <w:jc w:val="both"/>
              <w:rPr>
                <w:rFonts w:ascii="Soberana Sans Light" w:hAnsi="Soberana Sans Light"/>
                <w:color w:val="000000"/>
                <w:sz w:val="15"/>
                <w:szCs w:val="15"/>
                <w:lang w:val="es-MX" w:eastAsia="es-MX"/>
              </w:rPr>
            </w:pPr>
            <w:r w:rsidRPr="009D1E6B">
              <w:rPr>
                <w:rFonts w:ascii="Soberana Sans Light" w:hAnsi="Soberana Sans Light"/>
                <w:color w:val="000000"/>
                <w:sz w:val="15"/>
                <w:szCs w:val="15"/>
                <w:vertAlign w:val="superscript"/>
                <w:lang w:val="es-MX" w:eastAsia="es-MX"/>
              </w:rPr>
              <w:t>4_/</w:t>
            </w:r>
            <w:r w:rsidRPr="009D1E6B">
              <w:rPr>
                <w:rFonts w:ascii="Soberana Sans Light" w:hAnsi="Soberana Sans Light"/>
                <w:color w:val="000000"/>
                <w:sz w:val="15"/>
                <w:szCs w:val="15"/>
                <w:lang w:val="es-MX" w:eastAsia="es-MX"/>
              </w:rPr>
              <w:t xml:space="preserve"> Sustituye al programa presupuestario “Actividades de apoyo administrativo”, aprobado por la H. Cámara de Diputados en el DPEF 2015, en razón de que en ese programa se incluye solamente el gasto en servicios personales.</w:t>
            </w:r>
          </w:p>
          <w:p w:rsidR="00276C4A" w:rsidRPr="009D1E6B" w:rsidRDefault="00276C4A" w:rsidP="00276C4A">
            <w:pPr>
              <w:ind w:left="210" w:hanging="210"/>
              <w:jc w:val="both"/>
              <w:rPr>
                <w:rFonts w:ascii="Soberana Sans Light" w:hAnsi="Soberana Sans Light"/>
                <w:color w:val="000000"/>
                <w:sz w:val="15"/>
                <w:szCs w:val="15"/>
                <w:lang w:val="es-MX" w:eastAsia="es-MX"/>
              </w:rPr>
            </w:pPr>
            <w:r w:rsidRPr="009D1E6B">
              <w:rPr>
                <w:rFonts w:ascii="Soberana Sans Light" w:hAnsi="Soberana Sans Light"/>
                <w:color w:val="000000"/>
                <w:sz w:val="15"/>
                <w:szCs w:val="15"/>
                <w:vertAlign w:val="superscript"/>
                <w:lang w:val="es-MX" w:eastAsia="es-MX"/>
              </w:rPr>
              <w:t>5_/</w:t>
            </w:r>
            <w:r w:rsidRPr="009D1E6B">
              <w:rPr>
                <w:rFonts w:ascii="Soberana Sans Light" w:hAnsi="Soberana Sans Light"/>
                <w:color w:val="000000"/>
                <w:sz w:val="15"/>
                <w:szCs w:val="15"/>
                <w:lang w:val="es-MX" w:eastAsia="es-MX"/>
              </w:rPr>
              <w:t xml:space="preserve"> Refleja una disminución de 458.9 millones de pesos respecto al monto publicado en el Anexo 13 del DPEF 2015, debido a las reducciones aplicadas en este Ramo, establecidas en el Anexo 32 del DPEF 2015.</w:t>
            </w:r>
          </w:p>
          <w:p w:rsidR="00276C4A" w:rsidRPr="009D1E6B" w:rsidRDefault="00276C4A" w:rsidP="00276C4A">
            <w:pPr>
              <w:ind w:left="224" w:hanging="224"/>
              <w:jc w:val="both"/>
              <w:rPr>
                <w:rFonts w:ascii="Soberana Sans Light" w:hAnsi="Soberana Sans Light"/>
                <w:color w:val="000000"/>
                <w:sz w:val="15"/>
                <w:szCs w:val="15"/>
                <w:lang w:val="es-MX" w:eastAsia="es-MX"/>
              </w:rPr>
            </w:pPr>
            <w:r w:rsidRPr="009D1E6B">
              <w:rPr>
                <w:rFonts w:ascii="Soberana Sans Light" w:hAnsi="Soberana Sans Light"/>
                <w:color w:val="000000"/>
                <w:sz w:val="15"/>
                <w:szCs w:val="15"/>
                <w:vertAlign w:val="superscript"/>
                <w:lang w:val="es-MX" w:eastAsia="es-MX"/>
              </w:rPr>
              <w:t>6_/</w:t>
            </w:r>
            <w:r w:rsidRPr="009D1E6B">
              <w:rPr>
                <w:rFonts w:ascii="Soberana Sans Light" w:hAnsi="Soberana Sans Light"/>
                <w:color w:val="000000"/>
                <w:sz w:val="15"/>
                <w:szCs w:val="15"/>
                <w:lang w:val="es-MX" w:eastAsia="es-MX"/>
              </w:rPr>
              <w:t xml:space="preserve"> Se presenta en ceros el ejercicio, debido a que se  transfirieron recursos de la partida de “Subsidios a la prestación de Servicios Públicos” a la partida “Honorarios” con tipo de gasto 7; asimismo se transfirieron recursos a la Dirección General de Educación Superior Universitaria y a la Coordinación General de Universidades Tecnológicas y Politécnicas, a fin de cubrir compromisos de pago;  y al traspaso de recursos al Ramo 23 “Provisiones Salariales y Económicas”, de los remanentes del Sector correspondientes al ejercicio fiscal 2015. </w:t>
            </w:r>
          </w:p>
          <w:p w:rsidR="00276C4A" w:rsidRPr="009D1E6B" w:rsidRDefault="00276C4A" w:rsidP="00276C4A">
            <w:pPr>
              <w:ind w:left="284" w:hanging="284"/>
              <w:jc w:val="both"/>
              <w:rPr>
                <w:rFonts w:ascii="Soberana Sans Light" w:hAnsi="Soberana Sans Light"/>
                <w:color w:val="000000"/>
                <w:sz w:val="15"/>
                <w:szCs w:val="15"/>
                <w:lang w:val="es-MX" w:eastAsia="es-MX"/>
              </w:rPr>
            </w:pPr>
            <w:r w:rsidRPr="009D1E6B">
              <w:rPr>
                <w:rFonts w:ascii="Soberana Sans Light" w:hAnsi="Soberana Sans Light"/>
                <w:color w:val="000000"/>
                <w:sz w:val="15"/>
                <w:szCs w:val="15"/>
                <w:vertAlign w:val="superscript"/>
                <w:lang w:val="es-MX" w:eastAsia="es-MX"/>
              </w:rPr>
              <w:t>7_/</w:t>
            </w:r>
            <w:r w:rsidRPr="009D1E6B">
              <w:rPr>
                <w:rFonts w:ascii="Soberana Sans Light" w:hAnsi="Soberana Sans Light"/>
                <w:color w:val="000000"/>
                <w:sz w:val="15"/>
                <w:szCs w:val="15"/>
                <w:lang w:val="es-MX" w:eastAsia="es-MX"/>
              </w:rPr>
              <w:t xml:space="preserve"> El presupuesto modificado se presenta en ceros, debido a que se autorizó la transferencia de recursos al programa presupuestario P017 del Centro Nacional de Equidad de Género y Salud Reproductiva.</w:t>
            </w:r>
          </w:p>
          <w:p w:rsidR="00276C4A" w:rsidRPr="009D1E6B" w:rsidRDefault="00276C4A" w:rsidP="00276C4A">
            <w:pPr>
              <w:ind w:left="238" w:hanging="238"/>
              <w:jc w:val="both"/>
              <w:rPr>
                <w:rFonts w:ascii="Soberana Sans Light" w:hAnsi="Soberana Sans Light"/>
                <w:color w:val="000000"/>
                <w:sz w:val="15"/>
                <w:szCs w:val="15"/>
                <w:lang w:val="es-MX" w:eastAsia="es-MX"/>
              </w:rPr>
            </w:pPr>
            <w:r w:rsidRPr="009D1E6B">
              <w:rPr>
                <w:rFonts w:ascii="Soberana Sans Light" w:hAnsi="Soberana Sans Light"/>
                <w:color w:val="000000"/>
                <w:sz w:val="15"/>
                <w:szCs w:val="15"/>
                <w:vertAlign w:val="superscript"/>
                <w:lang w:val="es-MX" w:eastAsia="es-MX"/>
              </w:rPr>
              <w:t>8_/</w:t>
            </w:r>
            <w:r w:rsidRPr="009D1E6B">
              <w:rPr>
                <w:rFonts w:ascii="Soberana Sans Light" w:hAnsi="Soberana Sans Light"/>
                <w:color w:val="000000"/>
                <w:sz w:val="15"/>
                <w:szCs w:val="15"/>
                <w:lang w:val="es-MX" w:eastAsia="es-MX"/>
              </w:rPr>
              <w:t xml:space="preserve"> De conformidad con el Decreto por el que se expide la Ley de los Órganos Reguladores Coordinados en Materia Energética; se reforman, adicionan y derogan diversas disposiciones de la Ley Orgánica de la Administración Pública Federal y, se expide la Ley de la Agencia Nacional de Seguridad Industrial y de Protección al Medio Ambiente del Sector Hidrocarburos, publicado en el Diario Oficial de la Federación el 11/08/2014, se crea la Comisión Reguladora de Energía. En razón de lo anterior, el programa presupuestario G002 se trasladó del Ramo Energía a la Comisión Reguladora de Energía.</w:t>
            </w:r>
          </w:p>
          <w:p w:rsidR="00276C4A" w:rsidRPr="009D1E6B" w:rsidRDefault="00276C4A" w:rsidP="00276C4A">
            <w:pPr>
              <w:jc w:val="both"/>
              <w:rPr>
                <w:rFonts w:ascii="Soberana Sans Light" w:hAnsi="Soberana Sans Light"/>
                <w:color w:val="000000"/>
                <w:sz w:val="15"/>
                <w:szCs w:val="15"/>
                <w:lang w:val="es-MX" w:eastAsia="es-MX"/>
              </w:rPr>
            </w:pPr>
            <w:r w:rsidRPr="009D1E6B">
              <w:rPr>
                <w:rFonts w:ascii="Soberana Sans Light" w:hAnsi="Soberana Sans Light"/>
                <w:color w:val="000000"/>
                <w:sz w:val="15"/>
                <w:szCs w:val="15"/>
                <w:vertAlign w:val="superscript"/>
                <w:lang w:val="es-MX" w:eastAsia="es-MX"/>
              </w:rPr>
              <w:t>9_/</w:t>
            </w:r>
            <w:r w:rsidRPr="009D1E6B">
              <w:rPr>
                <w:rFonts w:ascii="Soberana Sans Light" w:hAnsi="Soberana Sans Light"/>
                <w:color w:val="000000"/>
                <w:sz w:val="15"/>
                <w:szCs w:val="15"/>
                <w:lang w:val="es-MX" w:eastAsia="es-MX"/>
              </w:rPr>
              <w:t xml:space="preserve"> El presupuesto no se suma en el total por ser recursos propios.</w:t>
            </w:r>
          </w:p>
          <w:p w:rsidR="00276C4A" w:rsidRPr="009D1E6B" w:rsidRDefault="00276C4A" w:rsidP="00276C4A">
            <w:pPr>
              <w:jc w:val="both"/>
              <w:rPr>
                <w:rFonts w:ascii="Soberana Sans Light" w:hAnsi="Soberana Sans Light"/>
                <w:color w:val="000000"/>
                <w:sz w:val="15"/>
                <w:szCs w:val="15"/>
                <w:lang w:val="es-MX" w:eastAsia="es-MX"/>
              </w:rPr>
            </w:pPr>
            <w:proofErr w:type="spellStart"/>
            <w:r w:rsidRPr="009D1E6B">
              <w:rPr>
                <w:rFonts w:ascii="Soberana Sans Light" w:hAnsi="Soberana Sans Light"/>
                <w:color w:val="000000"/>
                <w:sz w:val="15"/>
                <w:szCs w:val="15"/>
                <w:lang w:val="es-MX" w:eastAsia="es-MX"/>
              </w:rPr>
              <w:t>n.a</w:t>
            </w:r>
            <w:proofErr w:type="spellEnd"/>
            <w:r w:rsidRPr="009D1E6B">
              <w:rPr>
                <w:rFonts w:ascii="Soberana Sans Light" w:hAnsi="Soberana Sans Light"/>
                <w:color w:val="000000"/>
                <w:sz w:val="15"/>
                <w:szCs w:val="15"/>
                <w:lang w:val="es-MX" w:eastAsia="es-MX"/>
              </w:rPr>
              <w:t>.: No aplica.</w:t>
            </w:r>
          </w:p>
          <w:p w:rsidR="00276C4A" w:rsidRPr="009D1E6B" w:rsidRDefault="00276C4A" w:rsidP="00276C4A">
            <w:pPr>
              <w:jc w:val="both"/>
              <w:rPr>
                <w:rFonts w:ascii="Soberana Sans Light" w:hAnsi="Soberana Sans Light"/>
                <w:color w:val="000000"/>
                <w:sz w:val="15"/>
                <w:szCs w:val="15"/>
                <w:lang w:val="es-MX" w:eastAsia="es-MX"/>
              </w:rPr>
            </w:pPr>
            <w:r w:rsidRPr="009D1E6B">
              <w:rPr>
                <w:rFonts w:ascii="Soberana Sans Light" w:hAnsi="Soberana Sans Light"/>
                <w:color w:val="000000"/>
                <w:sz w:val="15"/>
                <w:szCs w:val="15"/>
                <w:lang w:val="es-MX" w:eastAsia="es-MX"/>
              </w:rPr>
              <w:t>Fuente: Dependencias y entidades de la Administración Pública Federal.</w:t>
            </w:r>
          </w:p>
        </w:tc>
      </w:tr>
    </w:tbl>
    <w:p w:rsidR="00276C4A" w:rsidRDefault="00276C4A" w:rsidP="00276C4A">
      <w:pPr>
        <w:tabs>
          <w:tab w:val="left" w:pos="7305"/>
        </w:tabs>
        <w:spacing w:before="80" w:line="250" w:lineRule="exact"/>
        <w:rPr>
          <w:lang w:val="es-MX"/>
        </w:rPr>
      </w:pPr>
    </w:p>
    <w:p w:rsidR="00276C4A" w:rsidRPr="0044224F" w:rsidRDefault="00276C4A" w:rsidP="001D5FE5">
      <w:pPr>
        <w:spacing w:line="250" w:lineRule="exact"/>
        <w:jc w:val="center"/>
        <w:rPr>
          <w:rFonts w:ascii="Soberana Sans Light" w:hAnsi="Soberana Sans Light" w:cs="Arial"/>
          <w:b/>
          <w:sz w:val="18"/>
          <w:szCs w:val="18"/>
          <w:lang w:val="es-MX"/>
        </w:rPr>
      </w:pPr>
      <w:r w:rsidRPr="002D6C8D">
        <w:rPr>
          <w:lang w:val="es-MX"/>
        </w:rPr>
        <w:br w:type="page"/>
      </w:r>
      <w:r w:rsidRPr="0044224F">
        <w:rPr>
          <w:rFonts w:ascii="Soberana Sans Light" w:hAnsi="Soberana Sans Light" w:cs="Arial"/>
          <w:b/>
          <w:sz w:val="18"/>
          <w:szCs w:val="18"/>
          <w:lang w:val="es-MX"/>
        </w:rPr>
        <w:lastRenderedPageBreak/>
        <w:t xml:space="preserve">Evolución de los Recursos para Atención a Grupos Vulnerables </w:t>
      </w:r>
    </w:p>
    <w:p w:rsidR="00276C4A" w:rsidRPr="0044224F" w:rsidRDefault="00276C4A" w:rsidP="001D5FE5">
      <w:pPr>
        <w:jc w:val="center"/>
        <w:rPr>
          <w:rFonts w:ascii="Soberana Sans Light" w:hAnsi="Soberana Sans Light" w:cs="Arial"/>
          <w:b/>
          <w:sz w:val="18"/>
          <w:szCs w:val="18"/>
          <w:lang w:val="es-MX"/>
        </w:rPr>
      </w:pPr>
      <w:r w:rsidRPr="0044224F">
        <w:rPr>
          <w:rFonts w:ascii="Soberana Sans Light" w:hAnsi="Soberana Sans Light" w:cs="Arial"/>
          <w:b/>
          <w:sz w:val="18"/>
          <w:szCs w:val="18"/>
          <w:lang w:val="es-MX"/>
        </w:rPr>
        <w:t>(Pesos)</w:t>
      </w:r>
    </w:p>
    <w:p w:rsidR="00276C4A" w:rsidRPr="0044224F" w:rsidRDefault="00276C4A" w:rsidP="001D5FE5">
      <w:pPr>
        <w:jc w:val="center"/>
        <w:rPr>
          <w:rFonts w:ascii="Soberana Sans Light" w:hAnsi="Soberana Sans Light" w:cs="Arial"/>
          <w:b/>
          <w:sz w:val="18"/>
          <w:szCs w:val="18"/>
          <w:lang w:val="es-MX"/>
        </w:rPr>
      </w:pPr>
    </w:p>
    <w:tbl>
      <w:tblPr>
        <w:tblW w:w="5008" w:type="pct"/>
        <w:tblInd w:w="-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ayout w:type="fixed"/>
        <w:tblCellMar>
          <w:left w:w="70" w:type="dxa"/>
          <w:right w:w="70" w:type="dxa"/>
        </w:tblCellMar>
        <w:tblLook w:val="04A0" w:firstRow="1" w:lastRow="0" w:firstColumn="1" w:lastColumn="0" w:noHBand="0" w:noVBand="1"/>
      </w:tblPr>
      <w:tblGrid>
        <w:gridCol w:w="767"/>
        <w:gridCol w:w="5404"/>
        <w:gridCol w:w="2096"/>
        <w:gridCol w:w="2229"/>
        <w:gridCol w:w="2110"/>
        <w:gridCol w:w="1555"/>
      </w:tblGrid>
      <w:tr w:rsidR="00276C4A" w:rsidRPr="009D1E6B" w:rsidTr="000C47ED">
        <w:trPr>
          <w:trHeight w:val="20"/>
          <w:tblHeader/>
        </w:trPr>
        <w:tc>
          <w:tcPr>
            <w:tcW w:w="271" w:type="pct"/>
            <w:vMerge w:val="restart"/>
            <w:tcBorders>
              <w:top w:val="single" w:sz="8" w:space="0" w:color="A6A6A6" w:themeColor="background1" w:themeShade="A6"/>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116196" w:rsidRDefault="00276C4A" w:rsidP="00276C4A">
            <w:pPr>
              <w:jc w:val="center"/>
              <w:rPr>
                <w:rFonts w:ascii="Soberana Sans Light" w:hAnsi="Soberana Sans Light"/>
                <w:b/>
                <w:bCs/>
                <w:color w:val="FFFFFF" w:themeColor="background1"/>
                <w:sz w:val="15"/>
                <w:szCs w:val="15"/>
                <w:lang w:val="es-MX" w:eastAsia="es-MX"/>
              </w:rPr>
            </w:pPr>
            <w:r w:rsidRPr="00116196">
              <w:rPr>
                <w:rFonts w:ascii="Soberana Sans Light" w:hAnsi="Soberana Sans Light"/>
                <w:b/>
                <w:bCs/>
                <w:color w:val="FFFFFF" w:themeColor="background1"/>
                <w:sz w:val="15"/>
                <w:szCs w:val="15"/>
              </w:rPr>
              <w:t>Ramo</w:t>
            </w:r>
          </w:p>
        </w:tc>
        <w:tc>
          <w:tcPr>
            <w:tcW w:w="1908" w:type="pct"/>
            <w:vMerge w:val="restart"/>
            <w:tcBorders>
              <w:top w:val="single" w:sz="8" w:space="0" w:color="A6A6A6" w:themeColor="background1" w:themeShade="A6"/>
              <w:left w:val="single" w:sz="4" w:space="0" w:color="FFFFFF" w:themeColor="background1"/>
              <w:bottom w:val="single" w:sz="4" w:space="0" w:color="FFFFFF" w:themeColor="background1"/>
              <w:right w:val="single" w:sz="4" w:space="0" w:color="FFFFFF" w:themeColor="background1"/>
            </w:tcBorders>
            <w:shd w:val="clear" w:color="auto" w:fill="00853F"/>
            <w:noWrap/>
            <w:vAlign w:val="center"/>
            <w:hideMark/>
          </w:tcPr>
          <w:p w:rsidR="00276C4A" w:rsidRPr="00116196" w:rsidRDefault="00276C4A" w:rsidP="00276C4A">
            <w:pPr>
              <w:jc w:val="center"/>
              <w:rPr>
                <w:rFonts w:ascii="Soberana Sans Light" w:hAnsi="Soberana Sans Light"/>
                <w:b/>
                <w:bCs/>
                <w:color w:val="FFFFFF" w:themeColor="background1"/>
                <w:sz w:val="15"/>
                <w:szCs w:val="15"/>
              </w:rPr>
            </w:pPr>
            <w:r w:rsidRPr="00116196">
              <w:rPr>
                <w:rFonts w:ascii="Soberana Sans Light" w:hAnsi="Soberana Sans Light"/>
                <w:b/>
                <w:bCs/>
                <w:color w:val="FFFFFF" w:themeColor="background1"/>
                <w:sz w:val="15"/>
                <w:szCs w:val="15"/>
              </w:rPr>
              <w:t>Descripción</w:t>
            </w:r>
          </w:p>
        </w:tc>
        <w:tc>
          <w:tcPr>
            <w:tcW w:w="2821" w:type="pct"/>
            <w:gridSpan w:val="4"/>
            <w:tcBorders>
              <w:top w:val="single" w:sz="8" w:space="0" w:color="A6A6A6" w:themeColor="background1" w:themeShade="A6"/>
              <w:left w:val="single" w:sz="4" w:space="0" w:color="FFFFFF" w:themeColor="background1"/>
              <w:bottom w:val="single" w:sz="4" w:space="0" w:color="FFFFFF" w:themeColor="background1"/>
              <w:right w:val="single" w:sz="8" w:space="0" w:color="A6A6A6" w:themeColor="background1" w:themeShade="A6"/>
            </w:tcBorders>
            <w:shd w:val="clear" w:color="auto" w:fill="00853F"/>
            <w:noWrap/>
            <w:vAlign w:val="center"/>
            <w:hideMark/>
          </w:tcPr>
          <w:p w:rsidR="00276C4A" w:rsidRPr="00116196" w:rsidRDefault="00276C4A" w:rsidP="00276C4A">
            <w:pPr>
              <w:jc w:val="center"/>
              <w:rPr>
                <w:rFonts w:ascii="Soberana Sans Light" w:hAnsi="Soberana Sans Light"/>
                <w:b/>
                <w:bCs/>
                <w:color w:val="FFFFFF" w:themeColor="background1"/>
                <w:sz w:val="15"/>
                <w:szCs w:val="15"/>
              </w:rPr>
            </w:pPr>
            <w:r w:rsidRPr="00116196">
              <w:rPr>
                <w:rFonts w:ascii="Soberana Sans Light" w:hAnsi="Soberana Sans Light"/>
                <w:b/>
                <w:bCs/>
                <w:color w:val="FFFFFF" w:themeColor="background1"/>
                <w:sz w:val="15"/>
                <w:szCs w:val="15"/>
              </w:rPr>
              <w:t>Avance en el ejercicio del presupuesto</w:t>
            </w:r>
          </w:p>
        </w:tc>
      </w:tr>
      <w:tr w:rsidR="00276C4A" w:rsidRPr="009D1E6B" w:rsidTr="000C47ED">
        <w:trPr>
          <w:trHeight w:val="20"/>
          <w:tblHeader/>
        </w:trPr>
        <w:tc>
          <w:tcPr>
            <w:tcW w:w="271" w:type="pct"/>
            <w:vMerge/>
            <w:tcBorders>
              <w:top w:val="single" w:sz="4" w:space="0" w:color="FFFFFF" w:themeColor="background1"/>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116196" w:rsidRDefault="00276C4A" w:rsidP="00276C4A">
            <w:pPr>
              <w:rPr>
                <w:rFonts w:ascii="Soberana Sans Light" w:hAnsi="Soberana Sans Light"/>
                <w:b/>
                <w:bCs/>
                <w:color w:val="FFFFFF" w:themeColor="background1"/>
                <w:sz w:val="15"/>
                <w:szCs w:val="15"/>
              </w:rPr>
            </w:pPr>
          </w:p>
        </w:tc>
        <w:tc>
          <w:tcPr>
            <w:tcW w:w="1908"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116196" w:rsidRDefault="00276C4A" w:rsidP="00276C4A">
            <w:pPr>
              <w:rPr>
                <w:rFonts w:ascii="Soberana Sans Light" w:hAnsi="Soberana Sans Light"/>
                <w:b/>
                <w:bCs/>
                <w:color w:val="FFFFFF" w:themeColor="background1"/>
                <w:sz w:val="15"/>
                <w:szCs w:val="15"/>
              </w:rPr>
            </w:pPr>
          </w:p>
        </w:tc>
        <w:tc>
          <w:tcPr>
            <w:tcW w:w="740"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116196" w:rsidRDefault="00276C4A" w:rsidP="00276C4A">
            <w:pPr>
              <w:jc w:val="center"/>
              <w:rPr>
                <w:rFonts w:ascii="Soberana Sans Light" w:hAnsi="Soberana Sans Light"/>
                <w:b/>
                <w:bCs/>
                <w:color w:val="FFFFFF" w:themeColor="background1"/>
                <w:sz w:val="15"/>
                <w:szCs w:val="15"/>
              </w:rPr>
            </w:pPr>
            <w:r w:rsidRPr="00116196">
              <w:rPr>
                <w:rFonts w:ascii="Soberana Sans Light" w:hAnsi="Soberana Sans Light"/>
                <w:b/>
                <w:bCs/>
                <w:color w:val="FFFFFF" w:themeColor="background1"/>
                <w:sz w:val="15"/>
                <w:szCs w:val="15"/>
              </w:rPr>
              <w:t xml:space="preserve">Aprobado </w:t>
            </w:r>
          </w:p>
        </w:tc>
        <w:tc>
          <w:tcPr>
            <w:tcW w:w="787"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116196" w:rsidRDefault="00276C4A" w:rsidP="00276C4A">
            <w:pPr>
              <w:jc w:val="center"/>
              <w:rPr>
                <w:rFonts w:ascii="Soberana Sans Light" w:hAnsi="Soberana Sans Light"/>
                <w:b/>
                <w:bCs/>
                <w:color w:val="FFFFFF" w:themeColor="background1"/>
                <w:sz w:val="15"/>
                <w:szCs w:val="15"/>
              </w:rPr>
            </w:pPr>
            <w:r w:rsidRPr="00116196">
              <w:rPr>
                <w:rFonts w:ascii="Soberana Sans Light" w:hAnsi="Soberana Sans Light"/>
                <w:b/>
                <w:bCs/>
                <w:color w:val="FFFFFF" w:themeColor="background1"/>
                <w:sz w:val="15"/>
                <w:szCs w:val="15"/>
              </w:rPr>
              <w:t>Modificado</w:t>
            </w:r>
          </w:p>
        </w:tc>
        <w:tc>
          <w:tcPr>
            <w:tcW w:w="745"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116196" w:rsidRDefault="00276C4A" w:rsidP="00276C4A">
            <w:pPr>
              <w:jc w:val="center"/>
              <w:rPr>
                <w:rFonts w:ascii="Soberana Sans Light" w:hAnsi="Soberana Sans Light"/>
                <w:b/>
                <w:bCs/>
                <w:color w:val="FFFFFF" w:themeColor="background1"/>
                <w:sz w:val="15"/>
                <w:szCs w:val="15"/>
              </w:rPr>
            </w:pPr>
            <w:r w:rsidRPr="00116196">
              <w:rPr>
                <w:rFonts w:ascii="Soberana Sans Light" w:hAnsi="Soberana Sans Light"/>
                <w:b/>
                <w:bCs/>
                <w:color w:val="FFFFFF" w:themeColor="background1"/>
                <w:sz w:val="15"/>
                <w:szCs w:val="15"/>
              </w:rPr>
              <w:t>Ejercicio</w:t>
            </w:r>
          </w:p>
        </w:tc>
        <w:tc>
          <w:tcPr>
            <w:tcW w:w="549" w:type="pct"/>
            <w:tcBorders>
              <w:top w:val="single" w:sz="4" w:space="0" w:color="FFFFFF" w:themeColor="background1"/>
              <w:left w:val="single" w:sz="4" w:space="0" w:color="FFFFFF" w:themeColor="background1"/>
              <w:bottom w:val="single" w:sz="4" w:space="0" w:color="FFFFFF" w:themeColor="background1"/>
              <w:right w:val="single" w:sz="8" w:space="0" w:color="A6A6A6" w:themeColor="background1" w:themeShade="A6"/>
            </w:tcBorders>
            <w:shd w:val="clear" w:color="auto" w:fill="00853F"/>
            <w:vAlign w:val="center"/>
            <w:hideMark/>
          </w:tcPr>
          <w:p w:rsidR="00276C4A" w:rsidRPr="00116196" w:rsidRDefault="00276C4A" w:rsidP="00276C4A">
            <w:pPr>
              <w:jc w:val="center"/>
              <w:rPr>
                <w:rFonts w:ascii="Soberana Sans Light" w:hAnsi="Soberana Sans Light"/>
                <w:b/>
                <w:bCs/>
                <w:color w:val="FFFFFF" w:themeColor="background1"/>
                <w:sz w:val="15"/>
                <w:szCs w:val="15"/>
              </w:rPr>
            </w:pPr>
            <w:r w:rsidRPr="00116196">
              <w:rPr>
                <w:rFonts w:ascii="Soberana Sans Light" w:hAnsi="Soberana Sans Light"/>
                <w:b/>
                <w:bCs/>
                <w:color w:val="FFFFFF" w:themeColor="background1"/>
                <w:sz w:val="15"/>
                <w:szCs w:val="15"/>
              </w:rPr>
              <w:t>Porcentaje de avance</w:t>
            </w:r>
          </w:p>
        </w:tc>
      </w:tr>
      <w:tr w:rsidR="00276C4A" w:rsidRPr="009D1E6B" w:rsidTr="000C47ED">
        <w:trPr>
          <w:trHeight w:val="20"/>
          <w:tblHeader/>
        </w:trPr>
        <w:tc>
          <w:tcPr>
            <w:tcW w:w="271" w:type="pct"/>
            <w:vMerge/>
            <w:tcBorders>
              <w:top w:val="single" w:sz="4" w:space="0" w:color="FFFFFF" w:themeColor="background1"/>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116196" w:rsidRDefault="00276C4A" w:rsidP="00276C4A">
            <w:pPr>
              <w:rPr>
                <w:rFonts w:ascii="Soberana Sans Light" w:hAnsi="Soberana Sans Light"/>
                <w:b/>
                <w:bCs/>
                <w:color w:val="FFFFFF" w:themeColor="background1"/>
                <w:sz w:val="15"/>
                <w:szCs w:val="15"/>
              </w:rPr>
            </w:pPr>
          </w:p>
        </w:tc>
        <w:tc>
          <w:tcPr>
            <w:tcW w:w="1908"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116196" w:rsidRDefault="00276C4A" w:rsidP="00276C4A">
            <w:pPr>
              <w:rPr>
                <w:rFonts w:ascii="Soberana Sans Light" w:hAnsi="Soberana Sans Light"/>
                <w:b/>
                <w:bCs/>
                <w:color w:val="FFFFFF" w:themeColor="background1"/>
                <w:sz w:val="15"/>
                <w:szCs w:val="15"/>
              </w:rPr>
            </w:pPr>
          </w:p>
        </w:tc>
        <w:tc>
          <w:tcPr>
            <w:tcW w:w="740"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116196" w:rsidRDefault="00276C4A" w:rsidP="00276C4A">
            <w:pPr>
              <w:rPr>
                <w:rFonts w:ascii="Soberana Sans Light" w:hAnsi="Soberana Sans Light"/>
                <w:b/>
                <w:bCs/>
                <w:color w:val="FFFFFF" w:themeColor="background1"/>
                <w:sz w:val="15"/>
                <w:szCs w:val="15"/>
              </w:rPr>
            </w:pPr>
          </w:p>
        </w:tc>
        <w:tc>
          <w:tcPr>
            <w:tcW w:w="787"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116196" w:rsidRDefault="00276C4A" w:rsidP="00276C4A">
            <w:pPr>
              <w:rPr>
                <w:rFonts w:ascii="Soberana Sans Light" w:hAnsi="Soberana Sans Light"/>
                <w:b/>
                <w:bCs/>
                <w:color w:val="FFFFFF" w:themeColor="background1"/>
                <w:sz w:val="15"/>
                <w:szCs w:val="15"/>
              </w:rPr>
            </w:pPr>
          </w:p>
        </w:tc>
        <w:tc>
          <w:tcPr>
            <w:tcW w:w="745"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116196" w:rsidRDefault="00276C4A" w:rsidP="00276C4A">
            <w:pPr>
              <w:rPr>
                <w:rFonts w:ascii="Soberana Sans Light" w:hAnsi="Soberana Sans Light"/>
                <w:b/>
                <w:bCs/>
                <w:color w:val="FFFFFF" w:themeColor="background1"/>
                <w:sz w:val="15"/>
                <w:szCs w:val="15"/>
              </w:rPr>
            </w:pPr>
          </w:p>
        </w:tc>
        <w:tc>
          <w:tcPr>
            <w:tcW w:w="549" w:type="pct"/>
            <w:tcBorders>
              <w:top w:val="single" w:sz="4" w:space="0" w:color="FFFFFF" w:themeColor="background1"/>
              <w:left w:val="single" w:sz="4" w:space="0" w:color="FFFFFF" w:themeColor="background1"/>
              <w:bottom w:val="nil"/>
              <w:right w:val="single" w:sz="8" w:space="0" w:color="A6A6A6" w:themeColor="background1" w:themeShade="A6"/>
            </w:tcBorders>
            <w:shd w:val="clear" w:color="auto" w:fill="00853F"/>
            <w:vAlign w:val="center"/>
            <w:hideMark/>
          </w:tcPr>
          <w:p w:rsidR="00276C4A" w:rsidRPr="00116196" w:rsidRDefault="00276C4A" w:rsidP="00276C4A">
            <w:pPr>
              <w:jc w:val="center"/>
              <w:rPr>
                <w:rFonts w:ascii="Soberana Sans Light" w:hAnsi="Soberana Sans Light"/>
                <w:b/>
                <w:bCs/>
                <w:color w:val="FFFFFF" w:themeColor="background1"/>
                <w:sz w:val="15"/>
                <w:szCs w:val="15"/>
              </w:rPr>
            </w:pPr>
            <w:r w:rsidRPr="00116196">
              <w:rPr>
                <w:rFonts w:ascii="Soberana Sans Light" w:hAnsi="Soberana Sans Light"/>
                <w:b/>
                <w:bCs/>
                <w:color w:val="FFFFFF" w:themeColor="background1"/>
                <w:sz w:val="15"/>
                <w:szCs w:val="15"/>
              </w:rPr>
              <w:t>Ejercicio/</w:t>
            </w:r>
          </w:p>
          <w:p w:rsidR="00276C4A" w:rsidRPr="00116196" w:rsidRDefault="00276C4A" w:rsidP="00276C4A">
            <w:pPr>
              <w:jc w:val="center"/>
              <w:rPr>
                <w:rFonts w:ascii="Soberana Sans Light" w:hAnsi="Soberana Sans Light"/>
                <w:b/>
                <w:bCs/>
                <w:color w:val="FFFFFF" w:themeColor="background1"/>
                <w:sz w:val="15"/>
                <w:szCs w:val="15"/>
              </w:rPr>
            </w:pPr>
            <w:r w:rsidRPr="00116196">
              <w:rPr>
                <w:rFonts w:ascii="Soberana Sans Light" w:hAnsi="Soberana Sans Light"/>
                <w:b/>
                <w:bCs/>
                <w:color w:val="FFFFFF" w:themeColor="background1"/>
                <w:sz w:val="15"/>
                <w:szCs w:val="15"/>
              </w:rPr>
              <w:t xml:space="preserve"> Modificado</w:t>
            </w:r>
          </w:p>
        </w:tc>
      </w:tr>
      <w:tr w:rsidR="00276C4A" w:rsidRPr="009D1E6B" w:rsidTr="000C47ED">
        <w:trPr>
          <w:trHeight w:val="20"/>
          <w:tblHeader/>
        </w:trPr>
        <w:tc>
          <w:tcPr>
            <w:tcW w:w="271" w:type="pct"/>
            <w:vMerge/>
            <w:tcBorders>
              <w:top w:val="single" w:sz="4" w:space="0" w:color="FFFFFF" w:themeColor="background1"/>
              <w:left w:val="single" w:sz="8" w:space="0" w:color="A6A6A6" w:themeColor="background1" w:themeShade="A6"/>
              <w:bottom w:val="single" w:sz="8" w:space="0" w:color="A6A6A6" w:themeColor="background1" w:themeShade="A6"/>
              <w:right w:val="single" w:sz="4" w:space="0" w:color="FFFFFF" w:themeColor="background1"/>
            </w:tcBorders>
            <w:shd w:val="clear" w:color="auto" w:fill="00853F"/>
            <w:vAlign w:val="center"/>
            <w:hideMark/>
          </w:tcPr>
          <w:p w:rsidR="00276C4A" w:rsidRPr="00116196" w:rsidRDefault="00276C4A" w:rsidP="00276C4A">
            <w:pPr>
              <w:rPr>
                <w:rFonts w:ascii="Soberana Sans Light" w:hAnsi="Soberana Sans Light"/>
                <w:b/>
                <w:bCs/>
                <w:color w:val="FFFFFF" w:themeColor="background1"/>
                <w:sz w:val="15"/>
                <w:szCs w:val="15"/>
              </w:rPr>
            </w:pPr>
          </w:p>
        </w:tc>
        <w:tc>
          <w:tcPr>
            <w:tcW w:w="1908" w:type="pct"/>
            <w:vMerge/>
            <w:tcBorders>
              <w:top w:val="single" w:sz="4" w:space="0" w:color="FFFFFF" w:themeColor="background1"/>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116196" w:rsidRDefault="00276C4A" w:rsidP="00276C4A">
            <w:pPr>
              <w:rPr>
                <w:rFonts w:ascii="Soberana Sans Light" w:hAnsi="Soberana Sans Light"/>
                <w:b/>
                <w:bCs/>
                <w:color w:val="FFFFFF" w:themeColor="background1"/>
                <w:sz w:val="15"/>
                <w:szCs w:val="15"/>
              </w:rPr>
            </w:pPr>
          </w:p>
        </w:tc>
        <w:tc>
          <w:tcPr>
            <w:tcW w:w="740"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116196" w:rsidRDefault="00276C4A" w:rsidP="00276C4A">
            <w:pPr>
              <w:jc w:val="center"/>
              <w:rPr>
                <w:rFonts w:ascii="Soberana Sans Light" w:hAnsi="Soberana Sans Light"/>
                <w:b/>
                <w:bCs/>
                <w:color w:val="FFFFFF" w:themeColor="background1"/>
                <w:sz w:val="15"/>
                <w:szCs w:val="15"/>
              </w:rPr>
            </w:pPr>
            <w:r w:rsidRPr="00116196">
              <w:rPr>
                <w:rFonts w:ascii="Soberana Sans Light" w:hAnsi="Soberana Sans Light"/>
                <w:b/>
                <w:bCs/>
                <w:color w:val="FFFFFF" w:themeColor="background1"/>
                <w:sz w:val="15"/>
                <w:szCs w:val="15"/>
              </w:rPr>
              <w:t>(a)</w:t>
            </w:r>
          </w:p>
        </w:tc>
        <w:tc>
          <w:tcPr>
            <w:tcW w:w="787"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116196" w:rsidRDefault="00276C4A" w:rsidP="00276C4A">
            <w:pPr>
              <w:jc w:val="center"/>
              <w:rPr>
                <w:rFonts w:ascii="Soberana Sans Light" w:hAnsi="Soberana Sans Light"/>
                <w:b/>
                <w:bCs/>
                <w:color w:val="FFFFFF" w:themeColor="background1"/>
                <w:sz w:val="15"/>
                <w:szCs w:val="15"/>
              </w:rPr>
            </w:pPr>
            <w:r w:rsidRPr="00116196">
              <w:rPr>
                <w:rFonts w:ascii="Soberana Sans Light" w:hAnsi="Soberana Sans Light"/>
                <w:b/>
                <w:bCs/>
                <w:color w:val="FFFFFF" w:themeColor="background1"/>
                <w:sz w:val="15"/>
                <w:szCs w:val="15"/>
              </w:rPr>
              <w:t>(b)</w:t>
            </w:r>
          </w:p>
        </w:tc>
        <w:tc>
          <w:tcPr>
            <w:tcW w:w="745"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noWrap/>
            <w:vAlign w:val="center"/>
            <w:hideMark/>
          </w:tcPr>
          <w:p w:rsidR="00276C4A" w:rsidRPr="00116196" w:rsidRDefault="00276C4A" w:rsidP="00276C4A">
            <w:pPr>
              <w:jc w:val="center"/>
              <w:rPr>
                <w:rFonts w:ascii="Soberana Sans Light" w:hAnsi="Soberana Sans Light"/>
                <w:b/>
                <w:bCs/>
                <w:color w:val="FFFFFF" w:themeColor="background1"/>
                <w:sz w:val="15"/>
                <w:szCs w:val="15"/>
              </w:rPr>
            </w:pPr>
            <w:r w:rsidRPr="00116196">
              <w:rPr>
                <w:rFonts w:ascii="Soberana Sans Light" w:hAnsi="Soberana Sans Light"/>
                <w:b/>
                <w:bCs/>
                <w:color w:val="FFFFFF" w:themeColor="background1"/>
                <w:sz w:val="15"/>
                <w:szCs w:val="15"/>
              </w:rPr>
              <w:t>(c)</w:t>
            </w:r>
          </w:p>
        </w:tc>
        <w:tc>
          <w:tcPr>
            <w:tcW w:w="549" w:type="pct"/>
            <w:tcBorders>
              <w:top w:val="nil"/>
              <w:left w:val="single" w:sz="4" w:space="0" w:color="FFFFFF" w:themeColor="background1"/>
              <w:bottom w:val="single" w:sz="8" w:space="0" w:color="A6A6A6" w:themeColor="background1" w:themeShade="A6"/>
              <w:right w:val="single" w:sz="8" w:space="0" w:color="A6A6A6" w:themeColor="background1" w:themeShade="A6"/>
            </w:tcBorders>
            <w:shd w:val="clear" w:color="auto" w:fill="00853F"/>
            <w:noWrap/>
            <w:vAlign w:val="center"/>
            <w:hideMark/>
          </w:tcPr>
          <w:p w:rsidR="00276C4A" w:rsidRPr="00116196" w:rsidRDefault="00276C4A" w:rsidP="00276C4A">
            <w:pPr>
              <w:jc w:val="center"/>
              <w:rPr>
                <w:rFonts w:ascii="Soberana Sans Light" w:hAnsi="Soberana Sans Light"/>
                <w:b/>
                <w:bCs/>
                <w:color w:val="FFFFFF" w:themeColor="background1"/>
                <w:sz w:val="15"/>
                <w:szCs w:val="15"/>
              </w:rPr>
            </w:pPr>
            <w:r w:rsidRPr="00116196">
              <w:rPr>
                <w:rFonts w:ascii="Soberana Sans Light" w:hAnsi="Soberana Sans Light"/>
                <w:b/>
                <w:bCs/>
                <w:color w:val="FFFFFF" w:themeColor="background1"/>
                <w:sz w:val="15"/>
                <w:szCs w:val="15"/>
              </w:rPr>
              <w:t xml:space="preserve">(c) / (b) </w:t>
            </w:r>
          </w:p>
        </w:tc>
      </w:tr>
      <w:tr w:rsidR="00276C4A" w:rsidRPr="009D1E6B" w:rsidTr="000C47ED">
        <w:trPr>
          <w:trHeight w:val="20"/>
        </w:trPr>
        <w:tc>
          <w:tcPr>
            <w:tcW w:w="2179" w:type="pct"/>
            <w:gridSpan w:val="2"/>
            <w:tcBorders>
              <w:top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TOTAL</w:t>
            </w:r>
          </w:p>
        </w:tc>
        <w:tc>
          <w:tcPr>
            <w:tcW w:w="740"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sz w:val="15"/>
                <w:szCs w:val="15"/>
              </w:rPr>
            </w:pPr>
            <w:r w:rsidRPr="009D1E6B">
              <w:rPr>
                <w:rFonts w:ascii="Soberana Sans Light" w:hAnsi="Soberana Sans Light"/>
                <w:b/>
                <w:sz w:val="15"/>
                <w:szCs w:val="15"/>
              </w:rPr>
              <w:t>52,110,473,836</w:t>
            </w:r>
          </w:p>
        </w:tc>
        <w:tc>
          <w:tcPr>
            <w:tcW w:w="787"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sz w:val="15"/>
                <w:szCs w:val="15"/>
              </w:rPr>
            </w:pPr>
            <w:r w:rsidRPr="009D1E6B">
              <w:rPr>
                <w:rFonts w:ascii="Soberana Sans Light" w:hAnsi="Soberana Sans Light"/>
                <w:b/>
                <w:sz w:val="15"/>
                <w:szCs w:val="15"/>
              </w:rPr>
              <w:t>51,034,384,787</w:t>
            </w:r>
          </w:p>
        </w:tc>
        <w:tc>
          <w:tcPr>
            <w:tcW w:w="745"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sz w:val="15"/>
                <w:szCs w:val="15"/>
              </w:rPr>
            </w:pPr>
            <w:r w:rsidRPr="009D1E6B">
              <w:rPr>
                <w:rFonts w:ascii="Soberana Sans Light" w:hAnsi="Soberana Sans Light"/>
                <w:b/>
                <w:sz w:val="15"/>
                <w:szCs w:val="15"/>
              </w:rPr>
              <w:t>51,028,836,148</w:t>
            </w:r>
          </w:p>
        </w:tc>
        <w:tc>
          <w:tcPr>
            <w:tcW w:w="549"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179" w:type="pct"/>
            <w:gridSpan w:val="2"/>
            <w:tcBorders>
              <w:bottom w:val="single" w:sz="8" w:space="0" w:color="A6A6A6" w:themeColor="background1" w:themeShade="A6"/>
            </w:tcBorders>
            <w:shd w:val="clear" w:color="auto" w:fill="auto"/>
            <w:vAlign w:val="center"/>
            <w:hideMark/>
          </w:tcPr>
          <w:p w:rsidR="00276C4A" w:rsidRPr="009D1E6B" w:rsidRDefault="00276C4A" w:rsidP="00276C4A">
            <w:pPr>
              <w:jc w:val="both"/>
              <w:rPr>
                <w:rFonts w:ascii="Soberana Sans" w:hAnsi="Soberana Sans"/>
                <w:b/>
                <w:bCs/>
                <w:sz w:val="15"/>
                <w:szCs w:val="15"/>
              </w:rPr>
            </w:pPr>
            <w:r w:rsidRPr="009D1E6B">
              <w:rPr>
                <w:rFonts w:ascii="Soberana Sans" w:hAnsi="Soberana Sans"/>
                <w:b/>
                <w:bCs/>
                <w:sz w:val="15"/>
                <w:szCs w:val="15"/>
              </w:rPr>
              <w:t>04 Gobernación</w:t>
            </w:r>
          </w:p>
        </w:tc>
        <w:tc>
          <w:tcPr>
            <w:tcW w:w="74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150,946,296</w:t>
            </w:r>
          </w:p>
        </w:tc>
        <w:tc>
          <w:tcPr>
            <w:tcW w:w="787"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148,380,358</w:t>
            </w:r>
          </w:p>
        </w:tc>
        <w:tc>
          <w:tcPr>
            <w:tcW w:w="74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148,380,358</w:t>
            </w:r>
          </w:p>
        </w:tc>
        <w:tc>
          <w:tcPr>
            <w:tcW w:w="549"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Consejo Nacional para Prevenir la Discriminación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150,946,296</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148,380,358</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148,380,358</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179" w:type="pct"/>
            <w:gridSpan w:val="2"/>
            <w:shd w:val="clear" w:color="auto" w:fill="auto"/>
            <w:vAlign w:val="center"/>
            <w:hideMark/>
          </w:tcPr>
          <w:p w:rsidR="00276C4A" w:rsidRPr="009D1E6B" w:rsidRDefault="00276C4A" w:rsidP="00276C4A">
            <w:pPr>
              <w:jc w:val="both"/>
              <w:rPr>
                <w:rFonts w:ascii="Soberana Sans" w:hAnsi="Soberana Sans"/>
                <w:b/>
                <w:bCs/>
                <w:sz w:val="15"/>
                <w:szCs w:val="15"/>
              </w:rPr>
            </w:pPr>
            <w:r w:rsidRPr="009D1E6B">
              <w:rPr>
                <w:rFonts w:ascii="Soberana Sans" w:hAnsi="Soberana Sans"/>
                <w:b/>
                <w:bCs/>
                <w:sz w:val="15"/>
                <w:szCs w:val="15"/>
              </w:rPr>
              <w:t>05 Relaciones Exteriores</w:t>
            </w:r>
          </w:p>
        </w:tc>
        <w:tc>
          <w:tcPr>
            <w:tcW w:w="74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225,700,000</w:t>
            </w:r>
          </w:p>
        </w:tc>
        <w:tc>
          <w:tcPr>
            <w:tcW w:w="787"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319,247,753</w:t>
            </w:r>
          </w:p>
        </w:tc>
        <w:tc>
          <w:tcPr>
            <w:tcW w:w="74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319,242,029</w:t>
            </w:r>
          </w:p>
        </w:tc>
        <w:tc>
          <w:tcPr>
            <w:tcW w:w="549"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Protección y asistencia consular</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225,700,000</w:t>
            </w:r>
          </w:p>
        </w:tc>
        <w:tc>
          <w:tcPr>
            <w:tcW w:w="787"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319,247,753</w:t>
            </w:r>
          </w:p>
        </w:tc>
        <w:tc>
          <w:tcPr>
            <w:tcW w:w="74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319,242,029</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179" w:type="pct"/>
            <w:gridSpan w:val="2"/>
            <w:shd w:val="clear" w:color="auto" w:fill="auto"/>
            <w:vAlign w:val="center"/>
            <w:hideMark/>
          </w:tcPr>
          <w:p w:rsidR="00276C4A" w:rsidRPr="009D1E6B" w:rsidRDefault="00276C4A" w:rsidP="00276C4A">
            <w:pPr>
              <w:jc w:val="both"/>
              <w:rPr>
                <w:rFonts w:ascii="Soberana Sans" w:hAnsi="Soberana Sans"/>
                <w:b/>
                <w:bCs/>
                <w:sz w:val="15"/>
                <w:szCs w:val="15"/>
              </w:rPr>
            </w:pPr>
            <w:r w:rsidRPr="009D1E6B">
              <w:rPr>
                <w:rFonts w:ascii="Soberana Sans" w:hAnsi="Soberana Sans"/>
                <w:b/>
                <w:bCs/>
                <w:sz w:val="15"/>
                <w:szCs w:val="15"/>
              </w:rPr>
              <w:t>11 Educación Pública</w:t>
            </w:r>
          </w:p>
        </w:tc>
        <w:tc>
          <w:tcPr>
            <w:tcW w:w="74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1,800,472,650</w:t>
            </w:r>
          </w:p>
        </w:tc>
        <w:tc>
          <w:tcPr>
            <w:tcW w:w="787"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1,758,385,488</w:t>
            </w:r>
          </w:p>
        </w:tc>
        <w:tc>
          <w:tcPr>
            <w:tcW w:w="74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1,758,356,111</w:t>
            </w:r>
          </w:p>
        </w:tc>
        <w:tc>
          <w:tcPr>
            <w:tcW w:w="549"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Apoyos a centros y organizaciones de educación</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10,000,000</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1,833,929</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1,833,929</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Programa de Escuela Segura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338,662,944</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173,446,247</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173,441,893</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Programa Nacional de Becas</w:t>
            </w:r>
          </w:p>
        </w:tc>
        <w:tc>
          <w:tcPr>
            <w:tcW w:w="740"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1,185,681,211</w:t>
            </w:r>
          </w:p>
        </w:tc>
        <w:tc>
          <w:tcPr>
            <w:tcW w:w="787"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1,056,057,069</w:t>
            </w:r>
          </w:p>
        </w:tc>
        <w:tc>
          <w:tcPr>
            <w:tcW w:w="74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1,056,057,069</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Programa para la Inclusión y la Equidad Educativa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266,128,496</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527,048,243</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527,023,220</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179" w:type="pct"/>
            <w:gridSpan w:val="2"/>
            <w:shd w:val="clear" w:color="auto" w:fill="auto"/>
            <w:vAlign w:val="center"/>
            <w:hideMark/>
          </w:tcPr>
          <w:p w:rsidR="00276C4A" w:rsidRPr="009D1E6B" w:rsidRDefault="00276C4A" w:rsidP="00276C4A">
            <w:pPr>
              <w:jc w:val="both"/>
              <w:rPr>
                <w:rFonts w:ascii="Soberana Sans" w:hAnsi="Soberana Sans"/>
                <w:b/>
                <w:bCs/>
                <w:sz w:val="15"/>
                <w:szCs w:val="15"/>
              </w:rPr>
            </w:pPr>
            <w:r w:rsidRPr="009D1E6B">
              <w:rPr>
                <w:rFonts w:ascii="Soberana Sans" w:hAnsi="Soberana Sans"/>
                <w:b/>
                <w:bCs/>
                <w:sz w:val="15"/>
                <w:szCs w:val="15"/>
              </w:rPr>
              <w:t xml:space="preserve">12 Salud </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6,381,617,455</w:t>
            </w:r>
          </w:p>
        </w:tc>
        <w:tc>
          <w:tcPr>
            <w:tcW w:w="787"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5,369,077,846</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5,369,077,846</w:t>
            </w:r>
          </w:p>
        </w:tc>
        <w:tc>
          <w:tcPr>
            <w:tcW w:w="549"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Asistencia social y protección del paciente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540,824,515</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502,925,561</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502,925,561</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Formación y desarrollo profesional de recursos humanos especializados para la salud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49,360,919</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50,955,604</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50,955,604</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Prevención y atención de VIH/SIDA y otras ITS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423,266,489</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353,759,045</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353,759,045</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Programa de Atención a Familias y Población Vulnerable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93,634,620</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93,782,295</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93,782,295</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Programa de Atención a Personas con Discapacidad</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40,541,451</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42,369,110</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42,369,110</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Programa de Desarrollo Comunitario "Comunidad </w:t>
            </w:r>
            <w:proofErr w:type="spellStart"/>
            <w:r w:rsidRPr="009D1E6B">
              <w:rPr>
                <w:rFonts w:ascii="Soberana Sans" w:hAnsi="Soberana Sans"/>
                <w:sz w:val="15"/>
                <w:szCs w:val="15"/>
              </w:rPr>
              <w:t>DIFerente</w:t>
            </w:r>
            <w:proofErr w:type="spellEnd"/>
            <w:r w:rsidRPr="009D1E6B">
              <w:rPr>
                <w:rFonts w:ascii="Soberana Sans" w:hAnsi="Soberana Sans"/>
                <w:sz w:val="15"/>
                <w:szCs w:val="15"/>
              </w:rPr>
              <w:t xml:space="preserve">"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182,890,128</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127,317,205</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127,317,205</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Programa de estancias infantiles para apoyar a madres trabajadoras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325,860,015</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162,844,982</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162,844,982</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Programa para la Protección y el Desarrollo Integral de la Infancia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135,541,741</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99,270,151</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99,270,151</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Seguro Médico Siglo XXI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2,605,086,400</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1,897,307,088</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1,897,307,088</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Servicios de Atención a Población Vulnerable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824,717,955</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892,431,186</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892,431,186</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Instituto Nacional de Rehabilitación</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1,159,893,223</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1,146,115,618</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1,146,115,618</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179" w:type="pct"/>
            <w:gridSpan w:val="2"/>
            <w:shd w:val="clear" w:color="auto" w:fill="auto"/>
            <w:vAlign w:val="center"/>
            <w:hideMark/>
          </w:tcPr>
          <w:p w:rsidR="00276C4A" w:rsidRPr="009D1E6B" w:rsidRDefault="00276C4A" w:rsidP="00276C4A">
            <w:pPr>
              <w:jc w:val="both"/>
              <w:rPr>
                <w:rFonts w:ascii="Soberana Sans" w:hAnsi="Soberana Sans"/>
                <w:b/>
                <w:bCs/>
                <w:sz w:val="15"/>
                <w:szCs w:val="15"/>
              </w:rPr>
            </w:pPr>
            <w:r w:rsidRPr="009D1E6B">
              <w:rPr>
                <w:rFonts w:ascii="Soberana Sans" w:hAnsi="Soberana Sans"/>
                <w:b/>
                <w:bCs/>
                <w:sz w:val="15"/>
                <w:szCs w:val="15"/>
              </w:rPr>
              <w:t xml:space="preserve">14 Trabajo y Previsión Social </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29,130,629</w:t>
            </w:r>
          </w:p>
        </w:tc>
        <w:tc>
          <w:tcPr>
            <w:tcW w:w="787"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30,352,090</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30,352,090</w:t>
            </w:r>
          </w:p>
        </w:tc>
        <w:tc>
          <w:tcPr>
            <w:tcW w:w="549"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Fomento de la equidad de género y la no discriminación en el mercado laboral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29,130,629</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30,352,090</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30,352,090</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179" w:type="pct"/>
            <w:gridSpan w:val="2"/>
            <w:shd w:val="clear" w:color="auto" w:fill="auto"/>
            <w:vAlign w:val="center"/>
            <w:hideMark/>
          </w:tcPr>
          <w:p w:rsidR="00276C4A" w:rsidRPr="009D1E6B" w:rsidRDefault="00276C4A" w:rsidP="00276C4A">
            <w:pPr>
              <w:jc w:val="both"/>
              <w:rPr>
                <w:rFonts w:ascii="Soberana Sans" w:hAnsi="Soberana Sans"/>
                <w:b/>
                <w:bCs/>
                <w:sz w:val="15"/>
                <w:szCs w:val="15"/>
              </w:rPr>
            </w:pPr>
            <w:r w:rsidRPr="009D1E6B">
              <w:rPr>
                <w:rFonts w:ascii="Soberana Sans" w:hAnsi="Soberana Sans"/>
                <w:b/>
                <w:bCs/>
                <w:sz w:val="15"/>
                <w:szCs w:val="15"/>
              </w:rPr>
              <w:t>15 Desarrollo Agrario, Territorial y Urbano</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40,426,522</w:t>
            </w:r>
          </w:p>
        </w:tc>
        <w:tc>
          <w:tcPr>
            <w:tcW w:w="787"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44,962,220</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44,962,220</w:t>
            </w:r>
          </w:p>
        </w:tc>
        <w:tc>
          <w:tcPr>
            <w:tcW w:w="549"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Programa de vivienda digna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40,426,522</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44,962,220</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44,962,220</w:t>
            </w:r>
          </w:p>
        </w:tc>
        <w:tc>
          <w:tcPr>
            <w:tcW w:w="549" w:type="pct"/>
            <w:shd w:val="clear" w:color="auto" w:fill="auto"/>
            <w:noWrap/>
            <w:hideMark/>
          </w:tcPr>
          <w:p w:rsidR="00276C4A" w:rsidRPr="009D1E6B" w:rsidRDefault="00276C4A" w:rsidP="00276C4A">
            <w:pPr>
              <w:jc w:val="right"/>
              <w:rPr>
                <w:rFonts w:ascii="Soberana Sans Light" w:hAnsi="Soberana Sans Light"/>
                <w:bCs/>
                <w:sz w:val="15"/>
                <w:szCs w:val="15"/>
              </w:rPr>
            </w:pPr>
            <w:r w:rsidRPr="009D1E6B">
              <w:rPr>
                <w:rFonts w:ascii="Soberana Sans Light" w:hAnsi="Soberana Sans Light"/>
                <w:bCs/>
                <w:sz w:val="15"/>
                <w:szCs w:val="15"/>
              </w:rPr>
              <w:t>100</w:t>
            </w:r>
          </w:p>
        </w:tc>
      </w:tr>
      <w:tr w:rsidR="00276C4A" w:rsidRPr="009D1E6B" w:rsidTr="000C47ED">
        <w:trPr>
          <w:trHeight w:val="20"/>
        </w:trPr>
        <w:tc>
          <w:tcPr>
            <w:tcW w:w="2179" w:type="pct"/>
            <w:gridSpan w:val="2"/>
            <w:shd w:val="clear" w:color="auto" w:fill="auto"/>
            <w:vAlign w:val="center"/>
            <w:hideMark/>
          </w:tcPr>
          <w:p w:rsidR="00276C4A" w:rsidRPr="009D1E6B" w:rsidRDefault="00276C4A" w:rsidP="00276C4A">
            <w:pPr>
              <w:jc w:val="both"/>
              <w:rPr>
                <w:rFonts w:ascii="Soberana Sans" w:hAnsi="Soberana Sans"/>
                <w:b/>
                <w:bCs/>
                <w:sz w:val="15"/>
                <w:szCs w:val="15"/>
              </w:rPr>
            </w:pPr>
            <w:r w:rsidRPr="009D1E6B">
              <w:rPr>
                <w:rFonts w:ascii="Soberana Sans" w:hAnsi="Soberana Sans"/>
                <w:b/>
                <w:bCs/>
                <w:sz w:val="15"/>
                <w:szCs w:val="15"/>
              </w:rPr>
              <w:t>20 Desarrollo Social</w:t>
            </w:r>
          </w:p>
        </w:tc>
        <w:tc>
          <w:tcPr>
            <w:tcW w:w="740" w:type="pct"/>
            <w:shd w:val="clear" w:color="auto" w:fill="auto"/>
            <w:vAlign w:val="center"/>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42,831,580,103</w:t>
            </w:r>
          </w:p>
        </w:tc>
        <w:tc>
          <w:tcPr>
            <w:tcW w:w="787" w:type="pct"/>
            <w:shd w:val="clear" w:color="auto" w:fill="auto"/>
            <w:vAlign w:val="center"/>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42,700,217,600</w:t>
            </w:r>
          </w:p>
        </w:tc>
        <w:tc>
          <w:tcPr>
            <w:tcW w:w="745" w:type="pct"/>
            <w:shd w:val="clear" w:color="auto" w:fill="auto"/>
            <w:vAlign w:val="center"/>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42,699,693,305</w:t>
            </w:r>
          </w:p>
        </w:tc>
        <w:tc>
          <w:tcPr>
            <w:tcW w:w="549" w:type="pct"/>
            <w:shd w:val="clear" w:color="auto" w:fill="auto"/>
            <w:noWrap/>
            <w:vAlign w:val="center"/>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Generación y articulación de políticas públicas integrales de juventud</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245,578,735</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256,453,690</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256,453,690</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Pensión para Adultos Mayores</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36,829,939,448</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36,829,939,448</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36,829,939,448</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Programa de Apoyo a las Instancias de Mujeres en las Entidades Federativas, Para Implementar y Ejecutar Programas de Prevención de la Violencia Contra las Mujeres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303,000,000</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292,908,536</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292,908,436</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Programa de Atención a Jornaleros Agrícolas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264,060,999</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264,060,999</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264,060,999</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Programa de Coinversión Social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307,991,635</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309,132,151</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309,132,151</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Programa de estancias infantiles para apoyar a madres trabajadoras</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3,458,441,961</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3,344,821,612</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3,344,297,418</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Seguro de vida para jefas de familia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1,036,696,392</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983,354,186</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983,354,186</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Servicios a grupos con necesidades especiales</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312,028,219</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352,412,386</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352,412,386</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Consejo Nacional para el Desarrollo y la Inclusión de las Personas con Discapacidad </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73,842,714</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67,134,593</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67,134,593</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179" w:type="pct"/>
            <w:gridSpan w:val="2"/>
            <w:shd w:val="clear" w:color="auto" w:fill="auto"/>
            <w:vAlign w:val="center"/>
            <w:hideMark/>
          </w:tcPr>
          <w:p w:rsidR="00276C4A" w:rsidRPr="009D1E6B" w:rsidRDefault="00276C4A" w:rsidP="00276C4A">
            <w:pPr>
              <w:jc w:val="both"/>
              <w:rPr>
                <w:rFonts w:ascii="Soberana Sans" w:hAnsi="Soberana Sans"/>
                <w:b/>
                <w:bCs/>
                <w:sz w:val="15"/>
                <w:szCs w:val="15"/>
              </w:rPr>
            </w:pPr>
            <w:r w:rsidRPr="009D1E6B">
              <w:rPr>
                <w:rFonts w:ascii="Soberana Sans" w:hAnsi="Soberana Sans"/>
                <w:b/>
                <w:bCs/>
                <w:sz w:val="15"/>
                <w:szCs w:val="15"/>
              </w:rPr>
              <w:t>23 Provisiones Salariales y Económicas</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600,000,000</w:t>
            </w:r>
          </w:p>
        </w:tc>
        <w:tc>
          <w:tcPr>
            <w:tcW w:w="787"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591,093,294</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591,093,294</w:t>
            </w:r>
          </w:p>
        </w:tc>
        <w:tc>
          <w:tcPr>
            <w:tcW w:w="549"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Fondo para la Accesibilidad de las Personas con discapacidad</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600,000,000</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591,093,294</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591,093,294</w:t>
            </w:r>
          </w:p>
        </w:tc>
        <w:tc>
          <w:tcPr>
            <w:tcW w:w="549"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2179" w:type="pct"/>
            <w:gridSpan w:val="2"/>
            <w:shd w:val="clear" w:color="auto" w:fill="auto"/>
            <w:vAlign w:val="center"/>
            <w:hideMark/>
          </w:tcPr>
          <w:p w:rsidR="00276C4A" w:rsidRPr="009D1E6B" w:rsidRDefault="00276C4A" w:rsidP="00276C4A">
            <w:pPr>
              <w:jc w:val="both"/>
              <w:rPr>
                <w:rFonts w:ascii="Soberana Sans" w:hAnsi="Soberana Sans"/>
                <w:b/>
                <w:bCs/>
                <w:sz w:val="15"/>
                <w:szCs w:val="15"/>
              </w:rPr>
            </w:pPr>
            <w:r w:rsidRPr="009D1E6B">
              <w:rPr>
                <w:rFonts w:ascii="Soberana Sans" w:hAnsi="Soberana Sans"/>
                <w:b/>
                <w:bCs/>
                <w:sz w:val="15"/>
                <w:szCs w:val="15"/>
              </w:rPr>
              <w:t>35 Comisión Nacional de los Derechos Humanos</w:t>
            </w:r>
          </w:p>
        </w:tc>
        <w:tc>
          <w:tcPr>
            <w:tcW w:w="74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29,580,494</w:t>
            </w:r>
          </w:p>
        </w:tc>
        <w:tc>
          <w:tcPr>
            <w:tcW w:w="787"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29,614,447</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24,625,202</w:t>
            </w:r>
          </w:p>
        </w:tc>
        <w:tc>
          <w:tcPr>
            <w:tcW w:w="549"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83.2</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Atender asuntos relacionados con víctimas del delito </w:t>
            </w:r>
            <w:r w:rsidRPr="009D1E6B">
              <w:rPr>
                <w:rFonts w:ascii="Soberana Sans" w:hAnsi="Soberana Sans"/>
                <w:sz w:val="15"/>
                <w:szCs w:val="15"/>
                <w:vertAlign w:val="superscript"/>
              </w:rPr>
              <w:t>1_/</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21,120,103</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21,154,056</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18,536,805</w:t>
            </w:r>
          </w:p>
        </w:tc>
        <w:tc>
          <w:tcPr>
            <w:tcW w:w="549"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87.6</w:t>
            </w:r>
          </w:p>
        </w:tc>
      </w:tr>
      <w:tr w:rsidR="00276C4A" w:rsidRPr="009D1E6B" w:rsidTr="000C47ED">
        <w:trPr>
          <w:trHeight w:val="20"/>
        </w:trPr>
        <w:tc>
          <w:tcPr>
            <w:tcW w:w="271"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sz w:val="15"/>
                <w:szCs w:val="15"/>
              </w:rPr>
            </w:pPr>
          </w:p>
        </w:tc>
        <w:tc>
          <w:tcPr>
            <w:tcW w:w="1908" w:type="pct"/>
            <w:tcBorders>
              <w:left w:val="nil"/>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 xml:space="preserve">Atender asuntos relativos a la aplicación del Mecanismo Nacional de Promoción, Protección y Supervisión de la Convención sobre los derechos de las Personas con Discapacidad </w:t>
            </w:r>
            <w:r w:rsidRPr="009D1E6B">
              <w:rPr>
                <w:rFonts w:ascii="Soberana Sans" w:hAnsi="Soberana Sans"/>
                <w:sz w:val="15"/>
                <w:szCs w:val="15"/>
                <w:vertAlign w:val="superscript"/>
              </w:rPr>
              <w:t>1_/</w:t>
            </w:r>
          </w:p>
        </w:tc>
        <w:tc>
          <w:tcPr>
            <w:tcW w:w="74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8,460,391</w:t>
            </w:r>
          </w:p>
        </w:tc>
        <w:tc>
          <w:tcPr>
            <w:tcW w:w="787"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8,460,391</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6,088,398</w:t>
            </w:r>
          </w:p>
        </w:tc>
        <w:tc>
          <w:tcPr>
            <w:tcW w:w="549"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72.0</w:t>
            </w:r>
          </w:p>
        </w:tc>
      </w:tr>
      <w:tr w:rsidR="00276C4A" w:rsidRPr="009D1E6B" w:rsidTr="000C47ED">
        <w:trPr>
          <w:trHeight w:val="20"/>
        </w:trPr>
        <w:tc>
          <w:tcPr>
            <w:tcW w:w="2179" w:type="pct"/>
            <w:gridSpan w:val="2"/>
            <w:shd w:val="clear" w:color="auto" w:fill="auto"/>
            <w:vAlign w:val="center"/>
            <w:hideMark/>
          </w:tcPr>
          <w:p w:rsidR="00276C4A" w:rsidRPr="009D1E6B" w:rsidRDefault="00276C4A" w:rsidP="00276C4A">
            <w:pPr>
              <w:jc w:val="both"/>
              <w:rPr>
                <w:rFonts w:ascii="Soberana Sans" w:hAnsi="Soberana Sans"/>
                <w:b/>
                <w:bCs/>
                <w:sz w:val="15"/>
                <w:szCs w:val="15"/>
              </w:rPr>
            </w:pPr>
            <w:r w:rsidRPr="009D1E6B">
              <w:rPr>
                <w:rFonts w:ascii="Soberana Sans" w:hAnsi="Soberana Sans"/>
                <w:b/>
                <w:bCs/>
                <w:sz w:val="15"/>
                <w:szCs w:val="15"/>
              </w:rPr>
              <w:t>GYN Instituto de Seguridad y Servicios Sociales de los Trabajadores del Estado</w:t>
            </w:r>
          </w:p>
        </w:tc>
        <w:tc>
          <w:tcPr>
            <w:tcW w:w="740"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21,019,686</w:t>
            </w:r>
          </w:p>
        </w:tc>
        <w:tc>
          <w:tcPr>
            <w:tcW w:w="787"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43,053,693</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43,053,693</w:t>
            </w:r>
          </w:p>
        </w:tc>
        <w:tc>
          <w:tcPr>
            <w:tcW w:w="549"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71" w:type="pct"/>
            <w:tcBorders>
              <w:bottom w:val="single" w:sz="8" w:space="0" w:color="A6A6A6" w:themeColor="background1" w:themeShade="A6"/>
              <w:right w:val="nil"/>
            </w:tcBorders>
            <w:shd w:val="clear" w:color="auto" w:fill="auto"/>
            <w:noWrap/>
            <w:vAlign w:val="center"/>
            <w:hideMark/>
          </w:tcPr>
          <w:p w:rsidR="00276C4A" w:rsidRPr="009D1E6B" w:rsidRDefault="00276C4A" w:rsidP="00276C4A">
            <w:pPr>
              <w:jc w:val="both"/>
              <w:rPr>
                <w:rFonts w:ascii="Soberana Sans" w:hAnsi="Soberana Sans"/>
                <w:b/>
                <w:bCs/>
                <w:sz w:val="15"/>
                <w:szCs w:val="15"/>
              </w:rPr>
            </w:pPr>
            <w:r w:rsidRPr="009D1E6B">
              <w:rPr>
                <w:rFonts w:ascii="Soberana Sans" w:hAnsi="Soberana Sans"/>
                <w:b/>
                <w:bCs/>
                <w:sz w:val="15"/>
                <w:szCs w:val="15"/>
              </w:rPr>
              <w:t> </w:t>
            </w:r>
          </w:p>
        </w:tc>
        <w:tc>
          <w:tcPr>
            <w:tcW w:w="1908" w:type="pct"/>
            <w:tcBorders>
              <w:left w:val="nil"/>
              <w:bottom w:val="single" w:sz="8" w:space="0" w:color="A6A6A6" w:themeColor="background1" w:themeShade="A6"/>
            </w:tcBorders>
            <w:shd w:val="clear" w:color="auto" w:fill="auto"/>
            <w:noWrap/>
            <w:vAlign w:val="center"/>
            <w:hideMark/>
          </w:tcPr>
          <w:p w:rsidR="00276C4A" w:rsidRPr="009D1E6B" w:rsidRDefault="00276C4A" w:rsidP="00276C4A">
            <w:pPr>
              <w:jc w:val="both"/>
              <w:rPr>
                <w:rFonts w:ascii="Soberana Sans" w:hAnsi="Soberana Sans"/>
                <w:sz w:val="15"/>
                <w:szCs w:val="15"/>
              </w:rPr>
            </w:pPr>
            <w:r w:rsidRPr="009D1E6B">
              <w:rPr>
                <w:rFonts w:ascii="Soberana Sans" w:hAnsi="Soberana Sans"/>
                <w:sz w:val="15"/>
                <w:szCs w:val="15"/>
              </w:rPr>
              <w:t>Atención a Personas con Discapacidad</w:t>
            </w:r>
          </w:p>
        </w:tc>
        <w:tc>
          <w:tcPr>
            <w:tcW w:w="740"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21,019,686</w:t>
            </w:r>
          </w:p>
        </w:tc>
        <w:tc>
          <w:tcPr>
            <w:tcW w:w="787"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43,053,693</w:t>
            </w:r>
          </w:p>
        </w:tc>
        <w:tc>
          <w:tcPr>
            <w:tcW w:w="745"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43,053,693</w:t>
            </w:r>
          </w:p>
        </w:tc>
        <w:tc>
          <w:tcPr>
            <w:tcW w:w="549" w:type="pct"/>
            <w:tcBorders>
              <w:bottom w:val="single" w:sz="8" w:space="0" w:color="A6A6A6" w:themeColor="background1" w:themeShade="A6"/>
            </w:tcBorders>
            <w:shd w:val="clear" w:color="auto" w:fill="auto"/>
            <w:noWrap/>
            <w:hideMark/>
          </w:tcPr>
          <w:p w:rsidR="00276C4A" w:rsidRPr="009D1E6B" w:rsidRDefault="00276C4A" w:rsidP="00276C4A">
            <w:pPr>
              <w:jc w:val="right"/>
              <w:rPr>
                <w:sz w:val="15"/>
                <w:szCs w:val="15"/>
              </w:rPr>
            </w:pPr>
            <w:r w:rsidRPr="009D1E6B">
              <w:rPr>
                <w:rFonts w:ascii="Soberana Sans Light" w:hAnsi="Soberana Sans Light"/>
                <w:sz w:val="15"/>
                <w:szCs w:val="15"/>
                <w:lang w:val="es-MX" w:eastAsia="es-MX"/>
              </w:rPr>
              <w:t>100</w:t>
            </w:r>
          </w:p>
        </w:tc>
      </w:tr>
      <w:tr w:rsidR="00276C4A" w:rsidRPr="009D1E6B" w:rsidTr="000C47ED">
        <w:trPr>
          <w:trHeight w:val="20"/>
        </w:trPr>
        <w:tc>
          <w:tcPr>
            <w:tcW w:w="5000" w:type="pct"/>
            <w:gridSpan w:val="6"/>
            <w:tcBorders>
              <w:left w:val="nil"/>
              <w:bottom w:val="nil"/>
              <w:right w:val="nil"/>
            </w:tcBorders>
            <w:shd w:val="clear" w:color="auto" w:fill="auto"/>
            <w:hideMark/>
          </w:tcPr>
          <w:p w:rsidR="00276C4A" w:rsidRPr="009D1E6B" w:rsidRDefault="00276C4A" w:rsidP="00276C4A">
            <w:pPr>
              <w:jc w:val="both"/>
              <w:rPr>
                <w:rFonts w:ascii="Soberana Sans Light" w:hAnsi="Soberana Sans Light"/>
                <w:sz w:val="15"/>
                <w:szCs w:val="15"/>
                <w:lang w:val="es-MX" w:eastAsia="es-MX"/>
              </w:rPr>
            </w:pPr>
            <w:r w:rsidRPr="009D1E6B">
              <w:rPr>
                <w:rFonts w:ascii="Soberana Sans Light" w:hAnsi="Soberana Sans Light"/>
                <w:sz w:val="15"/>
                <w:szCs w:val="15"/>
              </w:rPr>
              <w:t xml:space="preserve">Notas: </w:t>
            </w:r>
            <w:r w:rsidRPr="009D1E6B">
              <w:rPr>
                <w:rFonts w:ascii="Soberana Sans Light" w:hAnsi="Soberana Sans Light"/>
                <w:sz w:val="15"/>
                <w:szCs w:val="15"/>
                <w:lang w:val="es-MX" w:eastAsia="es-MX"/>
              </w:rPr>
              <w:t>Las sumas parciales pueden no coincidir con el total, así como los cálculos porcentuales, debido al redondeo de las cifras.</w:t>
            </w:r>
          </w:p>
          <w:p w:rsidR="00276C4A" w:rsidRPr="009D1E6B" w:rsidRDefault="00276C4A" w:rsidP="00276C4A">
            <w:pPr>
              <w:ind w:left="532"/>
              <w:jc w:val="both"/>
              <w:rPr>
                <w:rFonts w:ascii="Soberana Sans Light" w:hAnsi="Soberana Sans Light"/>
                <w:sz w:val="15"/>
                <w:szCs w:val="15"/>
              </w:rPr>
            </w:pPr>
            <w:r w:rsidRPr="009D1E6B">
              <w:rPr>
                <w:rFonts w:ascii="Soberana Sans Light" w:hAnsi="Soberana Sans Light"/>
                <w:sz w:val="15"/>
                <w:szCs w:val="15"/>
              </w:rPr>
              <w:t xml:space="preserve">El monto ejercido de los programas presupuestarios puede ser inferior al reportado en el Cuarto Informe sobre la Situación Económica, las Finanzas Públicas y la Deuda Pública 2015, debido principalmente, a reintegros de recursos. </w:t>
            </w:r>
          </w:p>
          <w:p w:rsidR="00276C4A" w:rsidRPr="009D1E6B" w:rsidRDefault="00276C4A" w:rsidP="00276C4A">
            <w:pPr>
              <w:ind w:left="238" w:hanging="238"/>
              <w:jc w:val="both"/>
              <w:rPr>
                <w:rFonts w:ascii="Soberana Sans Light" w:hAnsi="Soberana Sans Light"/>
                <w:sz w:val="15"/>
                <w:szCs w:val="15"/>
              </w:rPr>
            </w:pPr>
            <w:r w:rsidRPr="009D1E6B">
              <w:rPr>
                <w:rFonts w:ascii="Soberana Sans Light" w:hAnsi="Soberana Sans Light"/>
                <w:sz w:val="15"/>
                <w:szCs w:val="15"/>
                <w:vertAlign w:val="superscript"/>
              </w:rPr>
              <w:t>1_/</w:t>
            </w:r>
            <w:r w:rsidRPr="009D1E6B">
              <w:rPr>
                <w:rFonts w:ascii="Soberana Sans Light" w:hAnsi="Soberana Sans Light"/>
                <w:sz w:val="15"/>
                <w:szCs w:val="15"/>
              </w:rPr>
              <w:t xml:space="preserve"> Al cierre del ejercicio 2015, el presupuesto ejercido fue menor al modificado debido principalmente a ahorros y economías generadas por la Comisión Nacional de los Derechos Humanos.</w:t>
            </w:r>
          </w:p>
          <w:p w:rsidR="00276C4A" w:rsidRPr="009D1E6B" w:rsidRDefault="00276C4A" w:rsidP="00276C4A">
            <w:pPr>
              <w:jc w:val="both"/>
              <w:rPr>
                <w:rFonts w:ascii="Soberana Sans Light" w:hAnsi="Soberana Sans Light"/>
                <w:sz w:val="15"/>
                <w:szCs w:val="15"/>
              </w:rPr>
            </w:pPr>
            <w:r w:rsidRPr="009D1E6B">
              <w:rPr>
                <w:rFonts w:ascii="Soberana Sans Light" w:hAnsi="Soberana Sans Light"/>
                <w:sz w:val="15"/>
                <w:szCs w:val="15"/>
              </w:rPr>
              <w:t>Fuente: Dependencias y entidades de la Administración Pública Federal.</w:t>
            </w:r>
          </w:p>
        </w:tc>
      </w:tr>
    </w:tbl>
    <w:p w:rsidR="00276C4A" w:rsidRDefault="00276C4A" w:rsidP="00276C4A">
      <w:pPr>
        <w:tabs>
          <w:tab w:val="left" w:pos="4905"/>
        </w:tabs>
        <w:rPr>
          <w:rFonts w:cs="Arial"/>
          <w:sz w:val="21"/>
          <w:szCs w:val="21"/>
        </w:rPr>
      </w:pPr>
    </w:p>
    <w:p w:rsidR="00276C4A" w:rsidRPr="000C47ED" w:rsidRDefault="00276C4A" w:rsidP="000C47ED">
      <w:pPr>
        <w:jc w:val="center"/>
        <w:rPr>
          <w:rFonts w:ascii="Soberana Sans Light" w:hAnsi="Soberana Sans Light" w:cs="Arial"/>
          <w:b/>
          <w:sz w:val="18"/>
          <w:szCs w:val="18"/>
        </w:rPr>
      </w:pPr>
      <w:r w:rsidRPr="007F457D">
        <w:rPr>
          <w:rFonts w:cs="Arial"/>
          <w:sz w:val="21"/>
          <w:szCs w:val="21"/>
        </w:rPr>
        <w:br w:type="page"/>
      </w:r>
      <w:r w:rsidRPr="000C47ED">
        <w:rPr>
          <w:rFonts w:ascii="Soberana Sans Light" w:hAnsi="Soberana Sans Light" w:cs="Arial"/>
          <w:b/>
          <w:sz w:val="18"/>
          <w:szCs w:val="18"/>
        </w:rPr>
        <w:lastRenderedPageBreak/>
        <w:t>Evolución de las</w:t>
      </w:r>
      <w:r w:rsidRPr="000C47ED">
        <w:rPr>
          <w:rFonts w:ascii="Soberana Sans Light" w:hAnsi="Soberana Sans Light"/>
          <w:sz w:val="18"/>
          <w:szCs w:val="18"/>
          <w:lang w:val="es-MX"/>
        </w:rPr>
        <w:t xml:space="preserve"> </w:t>
      </w:r>
      <w:r w:rsidRPr="000C47ED">
        <w:rPr>
          <w:rFonts w:ascii="Soberana Sans Light" w:hAnsi="Soberana Sans Light" w:cs="Arial"/>
          <w:b/>
          <w:sz w:val="18"/>
          <w:szCs w:val="18"/>
        </w:rPr>
        <w:t>Erogaciones para la Estrategia Nacional para la Transición Energética y el Aprovechamiento Sustentable de la Energía</w:t>
      </w:r>
    </w:p>
    <w:p w:rsidR="00276C4A" w:rsidRPr="000C47ED" w:rsidRDefault="00276C4A" w:rsidP="000C47ED">
      <w:pPr>
        <w:jc w:val="center"/>
        <w:rPr>
          <w:rFonts w:ascii="Soberana Sans Light" w:hAnsi="Soberana Sans Light" w:cs="Arial"/>
          <w:b/>
          <w:sz w:val="18"/>
          <w:szCs w:val="18"/>
        </w:rPr>
      </w:pPr>
      <w:r w:rsidRPr="000C47ED">
        <w:rPr>
          <w:rFonts w:ascii="Soberana Sans Light" w:hAnsi="Soberana Sans Light" w:cs="Arial"/>
          <w:b/>
          <w:sz w:val="18"/>
          <w:szCs w:val="18"/>
        </w:rPr>
        <w:t>(Pesos)</w:t>
      </w:r>
    </w:p>
    <w:p w:rsidR="00276C4A" w:rsidRPr="000C47ED" w:rsidRDefault="00276C4A" w:rsidP="000C47ED">
      <w:pPr>
        <w:rPr>
          <w:rFonts w:ascii="Soberana Sans Light" w:hAnsi="Soberana Sans Light"/>
          <w:sz w:val="18"/>
          <w:szCs w:val="18"/>
        </w:rPr>
      </w:pPr>
    </w:p>
    <w:tbl>
      <w:tblPr>
        <w:tblW w:w="5004" w:type="pct"/>
        <w:tblInd w:w="-5"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70" w:type="dxa"/>
          <w:right w:w="70" w:type="dxa"/>
        </w:tblCellMar>
        <w:tblLook w:val="04A0" w:firstRow="1" w:lastRow="0" w:firstColumn="1" w:lastColumn="0" w:noHBand="0" w:noVBand="1"/>
      </w:tblPr>
      <w:tblGrid>
        <w:gridCol w:w="789"/>
        <w:gridCol w:w="5510"/>
        <w:gridCol w:w="2052"/>
        <w:gridCol w:w="2108"/>
        <w:gridCol w:w="2091"/>
        <w:gridCol w:w="1599"/>
      </w:tblGrid>
      <w:tr w:rsidR="00276C4A" w:rsidRPr="009D1E6B" w:rsidTr="000C47ED">
        <w:trPr>
          <w:trHeight w:val="240"/>
        </w:trPr>
        <w:tc>
          <w:tcPr>
            <w:tcW w:w="279" w:type="pct"/>
            <w:vMerge w:val="restart"/>
            <w:tcBorders>
              <w:top w:val="single" w:sz="8" w:space="0" w:color="A6A6A6" w:themeColor="background1" w:themeShade="A6"/>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rPr>
              <w:t>Ramo</w:t>
            </w:r>
          </w:p>
        </w:tc>
        <w:tc>
          <w:tcPr>
            <w:tcW w:w="1947" w:type="pct"/>
            <w:vMerge w:val="restart"/>
            <w:tcBorders>
              <w:top w:val="single" w:sz="8" w:space="0" w:color="A6A6A6" w:themeColor="background1" w:themeShade="A6"/>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Descripción</w:t>
            </w:r>
          </w:p>
        </w:tc>
        <w:tc>
          <w:tcPr>
            <w:tcW w:w="2774" w:type="pct"/>
            <w:gridSpan w:val="4"/>
            <w:tcBorders>
              <w:top w:val="single" w:sz="8" w:space="0" w:color="A6A6A6" w:themeColor="background1" w:themeShade="A6"/>
              <w:left w:val="single" w:sz="4" w:space="0" w:color="FFFFFF" w:themeColor="background1"/>
              <w:bottom w:val="single" w:sz="4" w:space="0" w:color="FFFFFF" w:themeColor="background1"/>
              <w:right w:val="single" w:sz="8" w:space="0" w:color="A6A6A6" w:themeColor="background1" w:themeShade="A6"/>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Avance en el ejercicio del presupuesto</w:t>
            </w:r>
          </w:p>
        </w:tc>
      </w:tr>
      <w:tr w:rsidR="00276C4A" w:rsidRPr="009D1E6B" w:rsidTr="000C47ED">
        <w:trPr>
          <w:trHeight w:val="240"/>
        </w:trPr>
        <w:tc>
          <w:tcPr>
            <w:tcW w:w="279" w:type="pct"/>
            <w:vMerge/>
            <w:tcBorders>
              <w:top w:val="single" w:sz="4" w:space="0" w:color="FFFFFF" w:themeColor="background1"/>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947"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25"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Aprobado </w:t>
            </w:r>
          </w:p>
        </w:tc>
        <w:tc>
          <w:tcPr>
            <w:tcW w:w="745"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Modificado</w:t>
            </w:r>
          </w:p>
        </w:tc>
        <w:tc>
          <w:tcPr>
            <w:tcW w:w="739"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Ejercicio</w:t>
            </w:r>
          </w:p>
        </w:tc>
        <w:tc>
          <w:tcPr>
            <w:tcW w:w="564" w:type="pct"/>
            <w:tcBorders>
              <w:top w:val="single" w:sz="4" w:space="0" w:color="FFFFFF" w:themeColor="background1"/>
              <w:left w:val="single" w:sz="4" w:space="0" w:color="FFFFFF" w:themeColor="background1"/>
              <w:bottom w:val="single" w:sz="4" w:space="0" w:color="FFFFFF" w:themeColor="background1"/>
              <w:right w:val="single" w:sz="8" w:space="0" w:color="A6A6A6" w:themeColor="background1" w:themeShade="A6"/>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Porcentaje de avance</w:t>
            </w:r>
          </w:p>
        </w:tc>
      </w:tr>
      <w:tr w:rsidR="00276C4A" w:rsidRPr="009D1E6B" w:rsidTr="000C47ED">
        <w:trPr>
          <w:trHeight w:val="240"/>
        </w:trPr>
        <w:tc>
          <w:tcPr>
            <w:tcW w:w="279" w:type="pct"/>
            <w:vMerge/>
            <w:tcBorders>
              <w:top w:val="single" w:sz="4" w:space="0" w:color="FFFFFF" w:themeColor="background1"/>
              <w:left w:val="single" w:sz="8" w:space="0" w:color="A6A6A6" w:themeColor="background1" w:themeShade="A6"/>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947"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25"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45"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39"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564" w:type="pct"/>
            <w:tcBorders>
              <w:top w:val="single" w:sz="4" w:space="0" w:color="FFFFFF" w:themeColor="background1"/>
              <w:left w:val="single" w:sz="4" w:space="0" w:color="FFFFFF" w:themeColor="background1"/>
              <w:bottom w:val="nil"/>
              <w:right w:val="single" w:sz="8" w:space="0" w:color="A6A6A6" w:themeColor="background1" w:themeShade="A6"/>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Ejercicio/ </w:t>
            </w:r>
          </w:p>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Modificado</w:t>
            </w:r>
          </w:p>
        </w:tc>
      </w:tr>
      <w:tr w:rsidR="00276C4A" w:rsidRPr="009D1E6B" w:rsidTr="000C47ED">
        <w:trPr>
          <w:trHeight w:val="240"/>
        </w:trPr>
        <w:tc>
          <w:tcPr>
            <w:tcW w:w="279" w:type="pct"/>
            <w:vMerge/>
            <w:tcBorders>
              <w:top w:val="single" w:sz="4" w:space="0" w:color="FFFFFF" w:themeColor="background1"/>
              <w:left w:val="single" w:sz="8" w:space="0" w:color="A6A6A6" w:themeColor="background1" w:themeShade="A6"/>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947" w:type="pct"/>
            <w:vMerge/>
            <w:tcBorders>
              <w:top w:val="single" w:sz="4" w:space="0" w:color="FFFFFF" w:themeColor="background1"/>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25"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(a)</w:t>
            </w:r>
          </w:p>
        </w:tc>
        <w:tc>
          <w:tcPr>
            <w:tcW w:w="745"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(b)</w:t>
            </w:r>
          </w:p>
        </w:tc>
        <w:tc>
          <w:tcPr>
            <w:tcW w:w="739" w:type="pct"/>
            <w:tcBorders>
              <w:top w:val="nil"/>
              <w:left w:val="single" w:sz="4" w:space="0" w:color="FFFFFF" w:themeColor="background1"/>
              <w:bottom w:val="single" w:sz="8" w:space="0" w:color="A6A6A6" w:themeColor="background1" w:themeShade="A6"/>
              <w:righ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(c)</w:t>
            </w:r>
          </w:p>
        </w:tc>
        <w:tc>
          <w:tcPr>
            <w:tcW w:w="564" w:type="pct"/>
            <w:tcBorders>
              <w:top w:val="nil"/>
              <w:left w:val="single" w:sz="4" w:space="0" w:color="FFFFFF" w:themeColor="background1"/>
              <w:bottom w:val="single" w:sz="8" w:space="0" w:color="A6A6A6" w:themeColor="background1" w:themeShade="A6"/>
              <w:right w:val="single" w:sz="8" w:space="0" w:color="A6A6A6" w:themeColor="background1" w:themeShade="A6"/>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(c) / (b) </w:t>
            </w:r>
          </w:p>
        </w:tc>
      </w:tr>
      <w:tr w:rsidR="00276C4A" w:rsidRPr="009D1E6B" w:rsidTr="000C47ED">
        <w:trPr>
          <w:trHeight w:val="240"/>
        </w:trPr>
        <w:tc>
          <w:tcPr>
            <w:tcW w:w="2226" w:type="pct"/>
            <w:gridSpan w:val="2"/>
            <w:tcBorders>
              <w:top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TOTAL</w:t>
            </w:r>
          </w:p>
        </w:tc>
        <w:tc>
          <w:tcPr>
            <w:tcW w:w="725"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19,108,803,087</w:t>
            </w:r>
          </w:p>
        </w:tc>
        <w:tc>
          <w:tcPr>
            <w:tcW w:w="745"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18,467,560,051</w:t>
            </w:r>
          </w:p>
        </w:tc>
        <w:tc>
          <w:tcPr>
            <w:tcW w:w="739"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17,233,704,650</w:t>
            </w:r>
          </w:p>
        </w:tc>
        <w:tc>
          <w:tcPr>
            <w:tcW w:w="564" w:type="pct"/>
            <w:tcBorders>
              <w:top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93.3</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04 Gobernación</w:t>
            </w:r>
          </w:p>
        </w:tc>
        <w:tc>
          <w:tcPr>
            <w:tcW w:w="72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1,173,836</w:t>
            </w:r>
          </w:p>
        </w:tc>
        <w:tc>
          <w:tcPr>
            <w:tcW w:w="74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1,173,836</w:t>
            </w:r>
          </w:p>
        </w:tc>
        <w:tc>
          <w:tcPr>
            <w:tcW w:w="739"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1,173,836</w:t>
            </w:r>
          </w:p>
        </w:tc>
        <w:tc>
          <w:tcPr>
            <w:tcW w:w="56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          Dirección General de Recursos Materiales y Servicios Generales</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1,173,836</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1,173,836</w:t>
            </w:r>
          </w:p>
        </w:tc>
        <w:tc>
          <w:tcPr>
            <w:tcW w:w="739"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1,173,836</w:t>
            </w:r>
          </w:p>
        </w:tc>
        <w:tc>
          <w:tcPr>
            <w:tcW w:w="564"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08 Agricultura, Ganadería, Desarrollo Rural, Pesca y Alimentación</w:t>
            </w:r>
          </w:p>
        </w:tc>
        <w:tc>
          <w:tcPr>
            <w:tcW w:w="72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435,422,591</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369,436,567</w:t>
            </w:r>
          </w:p>
        </w:tc>
        <w:tc>
          <w:tcPr>
            <w:tcW w:w="739"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369,436,567</w:t>
            </w:r>
          </w:p>
        </w:tc>
        <w:tc>
          <w:tcPr>
            <w:tcW w:w="56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          Dirección General de Fibras Naturales y Biocombustibles</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435,422,591</w:t>
            </w:r>
          </w:p>
        </w:tc>
        <w:tc>
          <w:tcPr>
            <w:tcW w:w="745"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369,436,567</w:t>
            </w:r>
          </w:p>
        </w:tc>
        <w:tc>
          <w:tcPr>
            <w:tcW w:w="739"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369,436,567</w:t>
            </w:r>
          </w:p>
        </w:tc>
        <w:tc>
          <w:tcPr>
            <w:tcW w:w="564"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12 Salud</w:t>
            </w:r>
          </w:p>
        </w:tc>
        <w:tc>
          <w:tcPr>
            <w:tcW w:w="725"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33,000,000</w:t>
            </w:r>
          </w:p>
        </w:tc>
        <w:tc>
          <w:tcPr>
            <w:tcW w:w="745"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33,000,000</w:t>
            </w:r>
          </w:p>
        </w:tc>
        <w:tc>
          <w:tcPr>
            <w:tcW w:w="739"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33,000,000</w:t>
            </w:r>
          </w:p>
        </w:tc>
        <w:tc>
          <w:tcPr>
            <w:tcW w:w="56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          Dirección General de Desarrollo de la Infraestructura Física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33,000,000</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33,000,000</w:t>
            </w:r>
          </w:p>
        </w:tc>
        <w:tc>
          <w:tcPr>
            <w:tcW w:w="739"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33,000,000</w:t>
            </w:r>
          </w:p>
        </w:tc>
        <w:tc>
          <w:tcPr>
            <w:tcW w:w="564"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16 Medio Ambiente y Recursos Naturales</w:t>
            </w:r>
          </w:p>
        </w:tc>
        <w:tc>
          <w:tcPr>
            <w:tcW w:w="72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3,239,350</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1,158,974</w:t>
            </w:r>
          </w:p>
        </w:tc>
        <w:tc>
          <w:tcPr>
            <w:tcW w:w="739"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1,158,974</w:t>
            </w:r>
          </w:p>
        </w:tc>
        <w:tc>
          <w:tcPr>
            <w:tcW w:w="56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          Procuraduría Federal de Protección al Ambiente</w:t>
            </w:r>
          </w:p>
        </w:tc>
        <w:tc>
          <w:tcPr>
            <w:tcW w:w="725"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3,239,350</w:t>
            </w:r>
          </w:p>
        </w:tc>
        <w:tc>
          <w:tcPr>
            <w:tcW w:w="745"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1,158,974</w:t>
            </w:r>
          </w:p>
        </w:tc>
        <w:tc>
          <w:tcPr>
            <w:tcW w:w="739"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1,158,974</w:t>
            </w:r>
          </w:p>
        </w:tc>
        <w:tc>
          <w:tcPr>
            <w:tcW w:w="564"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18 Energía</w:t>
            </w:r>
          </w:p>
        </w:tc>
        <w:tc>
          <w:tcPr>
            <w:tcW w:w="72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18,635,967,310</w:t>
            </w:r>
          </w:p>
        </w:tc>
        <w:tc>
          <w:tcPr>
            <w:tcW w:w="74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18,062,790,674</w:t>
            </w:r>
          </w:p>
        </w:tc>
        <w:tc>
          <w:tcPr>
            <w:tcW w:w="739"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16,828,935,273</w:t>
            </w:r>
          </w:p>
        </w:tc>
        <w:tc>
          <w:tcPr>
            <w:tcW w:w="56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93.2</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          Secretaría de Energía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430,300,000</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420,300,000</w:t>
            </w:r>
          </w:p>
        </w:tc>
        <w:tc>
          <w:tcPr>
            <w:tcW w:w="739"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420,300,000</w:t>
            </w:r>
          </w:p>
        </w:tc>
        <w:tc>
          <w:tcPr>
            <w:tcW w:w="564"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          Comisión Federal de Electricidad </w:t>
            </w:r>
            <w:r w:rsidRPr="009D1E6B">
              <w:rPr>
                <w:rFonts w:ascii="Soberana Sans Light" w:hAnsi="Soberana Sans Light"/>
                <w:sz w:val="15"/>
                <w:szCs w:val="15"/>
                <w:vertAlign w:val="superscript"/>
              </w:rPr>
              <w:t>1_/</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16,508,454,440</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16,508,454,440</w:t>
            </w:r>
          </w:p>
        </w:tc>
        <w:tc>
          <w:tcPr>
            <w:tcW w:w="739"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15,311,817,478</w:t>
            </w:r>
          </w:p>
        </w:tc>
        <w:tc>
          <w:tcPr>
            <w:tcW w:w="56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92.8</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          Pemex-Exploración y Producción</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487,296,796</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184,472,070</w:t>
            </w:r>
          </w:p>
        </w:tc>
        <w:tc>
          <w:tcPr>
            <w:tcW w:w="739"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147,499,484</w:t>
            </w:r>
          </w:p>
        </w:tc>
        <w:tc>
          <w:tcPr>
            <w:tcW w:w="56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80.0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          Pemex-Refinación</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897,761,301</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822,909,567</w:t>
            </w:r>
          </w:p>
        </w:tc>
        <w:tc>
          <w:tcPr>
            <w:tcW w:w="739"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822,909,567</w:t>
            </w:r>
          </w:p>
        </w:tc>
        <w:tc>
          <w:tcPr>
            <w:tcW w:w="564"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          Pemex-Gas y Petroquímica Básica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21,521,181</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13,382,374</w:t>
            </w:r>
          </w:p>
        </w:tc>
        <w:tc>
          <w:tcPr>
            <w:tcW w:w="739"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13,382,374</w:t>
            </w:r>
          </w:p>
        </w:tc>
        <w:tc>
          <w:tcPr>
            <w:tcW w:w="564"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          Pemex-Petroquímica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176,893,874</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2,433,093</w:t>
            </w:r>
          </w:p>
        </w:tc>
        <w:tc>
          <w:tcPr>
            <w:tcW w:w="739"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2,433,093</w:t>
            </w:r>
          </w:p>
        </w:tc>
        <w:tc>
          <w:tcPr>
            <w:tcW w:w="564"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40"/>
        </w:trPr>
        <w:tc>
          <w:tcPr>
            <w:tcW w:w="2226" w:type="pct"/>
            <w:gridSpan w:val="2"/>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          Instituto de Investigaciones Eléctricas</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700,000</w:t>
            </w:r>
          </w:p>
        </w:tc>
        <w:tc>
          <w:tcPr>
            <w:tcW w:w="74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700,000</w:t>
            </w:r>
          </w:p>
        </w:tc>
        <w:tc>
          <w:tcPr>
            <w:tcW w:w="739"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454,147</w:t>
            </w:r>
          </w:p>
        </w:tc>
        <w:tc>
          <w:tcPr>
            <w:tcW w:w="56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64.9</w:t>
            </w:r>
          </w:p>
        </w:tc>
      </w:tr>
      <w:tr w:rsidR="00276C4A" w:rsidRPr="009D1E6B" w:rsidTr="000C47ED">
        <w:trPr>
          <w:trHeight w:val="240"/>
        </w:trPr>
        <w:tc>
          <w:tcPr>
            <w:tcW w:w="2226" w:type="pct"/>
            <w:gridSpan w:val="2"/>
            <w:tcBorders>
              <w:bottom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          Comisión Nacional para el Uso Eficiente de la Energía</w:t>
            </w:r>
          </w:p>
        </w:tc>
        <w:tc>
          <w:tcPr>
            <w:tcW w:w="725"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113,039,718</w:t>
            </w:r>
          </w:p>
        </w:tc>
        <w:tc>
          <w:tcPr>
            <w:tcW w:w="745"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110,139,130</w:t>
            </w:r>
          </w:p>
        </w:tc>
        <w:tc>
          <w:tcPr>
            <w:tcW w:w="739"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110,139,130</w:t>
            </w:r>
          </w:p>
        </w:tc>
        <w:tc>
          <w:tcPr>
            <w:tcW w:w="564" w:type="pct"/>
            <w:tcBorders>
              <w:bottom w:val="single" w:sz="8" w:space="0" w:color="A6A6A6" w:themeColor="background1" w:themeShade="A6"/>
            </w:tcBorders>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645"/>
        </w:trPr>
        <w:tc>
          <w:tcPr>
            <w:tcW w:w="5000" w:type="pct"/>
            <w:gridSpan w:val="6"/>
            <w:tcBorders>
              <w:left w:val="nil"/>
              <w:bottom w:val="nil"/>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Nota: Las sumas parciales pueden no coincidir con el total, así como los cálculos porcentuales, debido al redondeo de las cifras.</w:t>
            </w:r>
          </w:p>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vertAlign w:val="superscript"/>
              </w:rPr>
              <w:t>1_/</w:t>
            </w:r>
            <w:r w:rsidRPr="009D1E6B">
              <w:rPr>
                <w:rFonts w:ascii="Soberana Sans Light" w:hAnsi="Soberana Sans Light"/>
                <w:sz w:val="15"/>
                <w:szCs w:val="15"/>
              </w:rPr>
              <w:t xml:space="preserve"> Incluye los Proyectos de Infraestructura Productiva de Largo Plazo.</w:t>
            </w:r>
          </w:p>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Fuente: Dependencias y entidades de la Administración Pública Federal y Empresas Productivas del Estado.</w:t>
            </w:r>
          </w:p>
        </w:tc>
      </w:tr>
    </w:tbl>
    <w:p w:rsidR="00276C4A" w:rsidRDefault="00276C4A" w:rsidP="00276C4A">
      <w:pPr>
        <w:tabs>
          <w:tab w:val="left" w:pos="6180"/>
        </w:tabs>
        <w:spacing w:before="80" w:line="250" w:lineRule="exact"/>
      </w:pPr>
    </w:p>
    <w:p w:rsidR="00276C4A" w:rsidRPr="0044224F" w:rsidRDefault="00276C4A" w:rsidP="000C47ED">
      <w:pPr>
        <w:jc w:val="center"/>
        <w:rPr>
          <w:rFonts w:ascii="Soberana Sans Light" w:hAnsi="Soberana Sans Light" w:cs="Arial"/>
          <w:b/>
          <w:sz w:val="18"/>
          <w:szCs w:val="18"/>
        </w:rPr>
      </w:pPr>
      <w:r w:rsidRPr="007F457D">
        <w:br w:type="page"/>
      </w:r>
      <w:r w:rsidRPr="0044224F">
        <w:rPr>
          <w:rFonts w:ascii="Soberana Sans Light" w:hAnsi="Soberana Sans Light" w:cs="Arial"/>
          <w:b/>
          <w:sz w:val="18"/>
          <w:szCs w:val="18"/>
          <w:lang w:val="es-MX"/>
        </w:rPr>
        <w:lastRenderedPageBreak/>
        <w:t xml:space="preserve">Evolución de los </w:t>
      </w:r>
      <w:r w:rsidRPr="0044224F">
        <w:rPr>
          <w:rFonts w:ascii="Soberana Sans Light" w:hAnsi="Soberana Sans Light" w:cs="Arial"/>
          <w:b/>
          <w:sz w:val="18"/>
          <w:szCs w:val="18"/>
        </w:rPr>
        <w:t>Recursos para la Mitigación de los Efectos del Cambio Climático</w:t>
      </w:r>
    </w:p>
    <w:p w:rsidR="00276C4A" w:rsidRPr="0044224F" w:rsidRDefault="00276C4A" w:rsidP="000C47ED">
      <w:pPr>
        <w:jc w:val="center"/>
        <w:rPr>
          <w:rFonts w:ascii="Soberana Sans Light" w:hAnsi="Soberana Sans Light" w:cs="Arial"/>
          <w:b/>
          <w:sz w:val="18"/>
          <w:szCs w:val="18"/>
        </w:rPr>
      </w:pPr>
      <w:r w:rsidRPr="0044224F">
        <w:rPr>
          <w:rFonts w:ascii="Soberana Sans Light" w:hAnsi="Soberana Sans Light" w:cs="Arial"/>
          <w:b/>
          <w:sz w:val="18"/>
          <w:szCs w:val="18"/>
        </w:rPr>
        <w:t>(Pesos)</w:t>
      </w:r>
    </w:p>
    <w:p w:rsidR="00276C4A" w:rsidRPr="0044224F" w:rsidRDefault="00276C4A" w:rsidP="000C47ED">
      <w:pPr>
        <w:rPr>
          <w:rFonts w:ascii="Soberana Sans Light" w:hAnsi="Soberana Sans Light" w:cs="Arial"/>
          <w:b/>
          <w:sz w:val="18"/>
          <w:szCs w:val="18"/>
        </w:rPr>
      </w:pPr>
    </w:p>
    <w:tbl>
      <w:tblPr>
        <w:tblW w:w="5032" w:type="pct"/>
        <w:tblInd w:w="-4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ayout w:type="fixed"/>
        <w:tblCellMar>
          <w:left w:w="70" w:type="dxa"/>
          <w:right w:w="70" w:type="dxa"/>
        </w:tblCellMar>
        <w:tblLook w:val="04A0" w:firstRow="1" w:lastRow="0" w:firstColumn="1" w:lastColumn="0" w:noHBand="0" w:noVBand="1"/>
      </w:tblPr>
      <w:tblGrid>
        <w:gridCol w:w="771"/>
        <w:gridCol w:w="5441"/>
        <w:gridCol w:w="2151"/>
        <w:gridCol w:w="2092"/>
        <w:gridCol w:w="2134"/>
        <w:gridCol w:w="1639"/>
      </w:tblGrid>
      <w:tr w:rsidR="00276C4A" w:rsidRPr="009D1E6B" w:rsidTr="000C47ED">
        <w:trPr>
          <w:trHeight w:val="210"/>
          <w:tblHeader/>
        </w:trPr>
        <w:tc>
          <w:tcPr>
            <w:tcW w:w="271" w:type="pct"/>
            <w:vMerge w:val="restart"/>
            <w:tcBorders>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rPr>
              <w:t>Ramo</w:t>
            </w:r>
          </w:p>
        </w:tc>
        <w:tc>
          <w:tcPr>
            <w:tcW w:w="1912" w:type="pct"/>
            <w:vMerge w:val="restart"/>
            <w:tcBorders>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Descripción</w:t>
            </w:r>
          </w:p>
        </w:tc>
        <w:tc>
          <w:tcPr>
            <w:tcW w:w="2818" w:type="pct"/>
            <w:gridSpan w:val="4"/>
            <w:tcBorders>
              <w:left w:val="single" w:sz="4" w:space="0" w:color="FFFFFF" w:themeColor="background1"/>
              <w:bottom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Avance en el ejercicio del presupuesto</w:t>
            </w:r>
          </w:p>
        </w:tc>
      </w:tr>
      <w:tr w:rsidR="00276C4A" w:rsidRPr="009D1E6B" w:rsidTr="000C47ED">
        <w:trPr>
          <w:trHeight w:val="210"/>
          <w:tblHeader/>
        </w:trPr>
        <w:tc>
          <w:tcPr>
            <w:tcW w:w="271" w:type="pct"/>
            <w:vMerge/>
            <w:tcBorders>
              <w:top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912"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56"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Aprobado </w:t>
            </w:r>
          </w:p>
        </w:tc>
        <w:tc>
          <w:tcPr>
            <w:tcW w:w="735"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Modificado</w:t>
            </w:r>
          </w:p>
        </w:tc>
        <w:tc>
          <w:tcPr>
            <w:tcW w:w="750"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Ejercicio</w:t>
            </w:r>
          </w:p>
        </w:tc>
        <w:tc>
          <w:tcPr>
            <w:tcW w:w="576" w:type="pct"/>
            <w:tcBorders>
              <w:top w:val="single" w:sz="4" w:space="0" w:color="FFFFFF" w:themeColor="background1"/>
              <w:left w:val="single" w:sz="4" w:space="0" w:color="FFFFFF" w:themeColor="background1"/>
              <w:bottom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Porcentaje de avance</w:t>
            </w:r>
          </w:p>
        </w:tc>
      </w:tr>
      <w:tr w:rsidR="00276C4A" w:rsidRPr="009D1E6B" w:rsidTr="000C47ED">
        <w:trPr>
          <w:trHeight w:val="210"/>
          <w:tblHeader/>
        </w:trPr>
        <w:tc>
          <w:tcPr>
            <w:tcW w:w="271" w:type="pct"/>
            <w:vMerge/>
            <w:tcBorders>
              <w:top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912"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56"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35"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50"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576" w:type="pct"/>
            <w:tcBorders>
              <w:top w:val="single" w:sz="4" w:space="0" w:color="FFFFFF" w:themeColor="background1"/>
              <w:left w:val="single" w:sz="4" w:space="0" w:color="FFFFFF" w:themeColor="background1"/>
              <w:bottom w:val="nil"/>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Ejercicio/ </w:t>
            </w:r>
          </w:p>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Modificado</w:t>
            </w:r>
          </w:p>
        </w:tc>
      </w:tr>
      <w:tr w:rsidR="00276C4A" w:rsidRPr="009D1E6B" w:rsidTr="000C47ED">
        <w:trPr>
          <w:trHeight w:val="210"/>
          <w:tblHeader/>
        </w:trPr>
        <w:tc>
          <w:tcPr>
            <w:tcW w:w="271" w:type="pct"/>
            <w:vMerge/>
            <w:tcBorders>
              <w:top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912" w:type="pct"/>
            <w:vMerge/>
            <w:tcBorders>
              <w:top w:val="single" w:sz="4" w:space="0" w:color="FFFFFF" w:themeColor="background1"/>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56" w:type="pct"/>
            <w:tcBorders>
              <w:top w:val="nil"/>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(a)</w:t>
            </w:r>
          </w:p>
        </w:tc>
        <w:tc>
          <w:tcPr>
            <w:tcW w:w="735" w:type="pct"/>
            <w:tcBorders>
              <w:top w:val="nil"/>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(b)</w:t>
            </w:r>
          </w:p>
        </w:tc>
        <w:tc>
          <w:tcPr>
            <w:tcW w:w="750" w:type="pct"/>
            <w:tcBorders>
              <w:top w:val="nil"/>
              <w:left w:val="single" w:sz="4" w:space="0" w:color="FFFFFF" w:themeColor="background1"/>
              <w:righ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(c)</w:t>
            </w:r>
          </w:p>
        </w:tc>
        <w:tc>
          <w:tcPr>
            <w:tcW w:w="576" w:type="pct"/>
            <w:tcBorders>
              <w:top w:val="nil"/>
              <w:lef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(c) / (b) </w:t>
            </w:r>
          </w:p>
        </w:tc>
      </w:tr>
      <w:tr w:rsidR="00276C4A" w:rsidRPr="009D1E6B" w:rsidTr="000C47ED">
        <w:trPr>
          <w:trHeight w:val="238"/>
        </w:trPr>
        <w:tc>
          <w:tcPr>
            <w:tcW w:w="2182"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TOTAL</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40,663,437,822</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43,470,629,308</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43,470,371,323</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8"/>
        </w:trPr>
        <w:tc>
          <w:tcPr>
            <w:tcW w:w="2182" w:type="pct"/>
            <w:gridSpan w:val="2"/>
            <w:tcBorders>
              <w:bottom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04 Gobernación</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240,030,704</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179,244,179</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179,244,179</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8"/>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Coordinación del Sistema Nacional de Protección Civil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240,030,704</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179,244,179</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179,244,179</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8"/>
        </w:trPr>
        <w:tc>
          <w:tcPr>
            <w:tcW w:w="2182"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06 Hacienda y Crédito Público</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54,150,000</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60,326,830</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60,326,830</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8"/>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para el Mejoramiento de la Producción y la Productividad Indígena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54,150,000</w:t>
            </w:r>
          </w:p>
        </w:tc>
        <w:tc>
          <w:tcPr>
            <w:tcW w:w="735"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60,326,830</w:t>
            </w:r>
          </w:p>
        </w:tc>
        <w:tc>
          <w:tcPr>
            <w:tcW w:w="75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60,326,830</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8"/>
        </w:trPr>
        <w:tc>
          <w:tcPr>
            <w:tcW w:w="2182" w:type="pct"/>
            <w:gridSpan w:val="2"/>
            <w:shd w:val="clear" w:color="auto" w:fill="auto"/>
            <w:hideMark/>
          </w:tcPr>
          <w:p w:rsidR="00276C4A" w:rsidRPr="009D1E6B" w:rsidRDefault="00276C4A" w:rsidP="00276C4A">
            <w:pPr>
              <w:ind w:left="278" w:hanging="278"/>
              <w:rPr>
                <w:rFonts w:ascii="Soberana Sans Light" w:hAnsi="Soberana Sans Light"/>
                <w:b/>
                <w:bCs/>
                <w:sz w:val="15"/>
                <w:szCs w:val="15"/>
              </w:rPr>
            </w:pPr>
            <w:r w:rsidRPr="009D1E6B">
              <w:rPr>
                <w:rFonts w:ascii="Soberana Sans Light" w:hAnsi="Soberana Sans Light"/>
                <w:b/>
                <w:bCs/>
                <w:sz w:val="15"/>
                <w:szCs w:val="15"/>
              </w:rPr>
              <w:t>08 Agricultura, Ganadería, Desarrollo Rural, Pesca y Alimentación</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13,492,474,379</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7,455,290,184</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7,455,290,184</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8"/>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Fomento a la Agricultura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1,097,958,287</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1,103,261,062</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1,103,261,062</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8"/>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Fomento a la Productividad Pesquera y Acuícola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1,995,840,181</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1,525,591,537</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1,525,591,537</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8"/>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Fomento Ganadero</w:t>
            </w:r>
          </w:p>
        </w:tc>
        <w:tc>
          <w:tcPr>
            <w:tcW w:w="75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4,420,744,342</w:t>
            </w:r>
          </w:p>
        </w:tc>
        <w:tc>
          <w:tcPr>
            <w:tcW w:w="735"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2,444,003,024</w:t>
            </w:r>
          </w:p>
        </w:tc>
        <w:tc>
          <w:tcPr>
            <w:tcW w:w="75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2,444,003,024</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8"/>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Integral de Desarrollo Rural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5,977,931,569</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2,382,434,560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2,382,434,560</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8"/>
        </w:trPr>
        <w:tc>
          <w:tcPr>
            <w:tcW w:w="2182" w:type="pct"/>
            <w:gridSpan w:val="2"/>
            <w:shd w:val="clear" w:color="auto" w:fill="auto"/>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09 Comunicaciones y Transportes</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1,329,333,000</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1,062,473,463</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1,062,454,492</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8"/>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Reconstrucción y Conservación de Carreteras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1,329,333,000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1,062,473,463</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1,062,454,492</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8"/>
        </w:trPr>
        <w:tc>
          <w:tcPr>
            <w:tcW w:w="2182"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10 Economía</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10,450,000</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173,754</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173,754</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8"/>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Promoción de una cultura de consumo responsable e inteligente</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450,000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173,754</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173,754</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8"/>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Promoción del Comercio Exterior y Atracción de Inversión Extranjera Directa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10,000,000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proofErr w:type="spellStart"/>
            <w:r w:rsidRPr="009D1E6B">
              <w:rPr>
                <w:rFonts w:ascii="Soberana Sans Light" w:hAnsi="Soberana Sans Light"/>
                <w:color w:val="000000"/>
                <w:sz w:val="15"/>
                <w:szCs w:val="15"/>
              </w:rPr>
              <w:t>n.a</w:t>
            </w:r>
            <w:proofErr w:type="spellEnd"/>
            <w:r w:rsidRPr="009D1E6B">
              <w:rPr>
                <w:rFonts w:ascii="Soberana Sans Light" w:hAnsi="Soberana Sans Light"/>
                <w:color w:val="000000"/>
                <w:sz w:val="15"/>
                <w:szCs w:val="15"/>
              </w:rPr>
              <w:t>.</w:t>
            </w:r>
          </w:p>
        </w:tc>
      </w:tr>
      <w:tr w:rsidR="00276C4A" w:rsidRPr="009D1E6B" w:rsidTr="000C47ED">
        <w:trPr>
          <w:trHeight w:val="238"/>
        </w:trPr>
        <w:tc>
          <w:tcPr>
            <w:tcW w:w="2182"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12 Salud</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643,783,746</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500,658,615</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500,658,615</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8"/>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Protección Contra Riesgos Sanitarios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270,895,964</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330,599,513</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330,599,513</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8"/>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Vigilancia epidemiológica</w:t>
            </w:r>
          </w:p>
        </w:tc>
        <w:tc>
          <w:tcPr>
            <w:tcW w:w="75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372,887,782</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170,059,102</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170,059,102</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8"/>
        </w:trPr>
        <w:tc>
          <w:tcPr>
            <w:tcW w:w="2182"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13 Marina</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178,708,250</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169,394,414</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169,394,414</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8"/>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Seguridad a la Navegación y Protección al Medio Ambiente Marino</w:t>
            </w:r>
          </w:p>
        </w:tc>
        <w:tc>
          <w:tcPr>
            <w:tcW w:w="75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178,708,250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169,394,414</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169,394,414</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8"/>
        </w:trPr>
        <w:tc>
          <w:tcPr>
            <w:tcW w:w="2182"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 xml:space="preserve"> 15 Desarrollo Agrario, Territorial y Urbano</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52,836,193</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194,234,273</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194,234,273</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27"/>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prevención de riesgos en los asentamientos humanos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35,264,198</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147,359,666</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147,359,666</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27"/>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Reordenamiento y Rescate de Unidades Habitacionales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17,571,995</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46,874,607</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46,874,607</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182"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 xml:space="preserve">16 Medio Ambiente y Recursos Naturales </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16,551,384,030</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9,476,158,264</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9,475,984,876</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27"/>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Actividades de apoyo a la función pública y buen gobierno</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4,330,695</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3,809,286</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3,809,286</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Actividades de apoyo administrativo</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13,226,305</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9,796,832</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9,796,832</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Capacitación Ambiental y Desarrollo Sustentable</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7,581,473</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4,800,427</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4,800,427</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Consolidar el Sistema Nacional de Áreas Naturales Protegidas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246,188,091</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203,085,857</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203,047,050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Cuotas, Apoyos y Aportaciones a Organismos Internacionales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18,259,938</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34,879,330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34,879,330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Fideicomisos Ambientales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1,110,000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4,110,000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4,110,000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Fomento a Programas de Calidad del Aire y Verificación Vehicular</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1,471,006</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951,477</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951,477</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Fomento para la Conservación y Aprovechamiento Sustentable de la Vida Silvestre </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179,951,127</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proofErr w:type="spellStart"/>
            <w:r w:rsidRPr="009D1E6B">
              <w:rPr>
                <w:rFonts w:ascii="Soberana Sans Light" w:hAnsi="Soberana Sans Light"/>
                <w:color w:val="000000"/>
                <w:sz w:val="15"/>
                <w:szCs w:val="15"/>
              </w:rPr>
              <w:t>n.a</w:t>
            </w:r>
            <w:proofErr w:type="spellEnd"/>
            <w:r w:rsidRPr="009D1E6B">
              <w:rPr>
                <w:rFonts w:ascii="Soberana Sans Light" w:hAnsi="Soberana Sans Light"/>
                <w:color w:val="000000"/>
                <w:sz w:val="15"/>
                <w:szCs w:val="15"/>
              </w:rPr>
              <w:t>.</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lastRenderedPageBreak/>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Incentivos Para la Operación de Plantas de Tratamiento de Aguas Residuales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258,500,000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187,612,777</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187,612,777</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Investigación científica y tecnológica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250,006,416</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246,972,254</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246,971,222</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Investigación en  Cambio Climático, sustentabilidad ambiental y crecimiento verde</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242,417,912</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204,084,340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204,084,340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Normatividad Ambiental e Instrumentos de Fomento para el Desarrollo Sustentable</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37,547,969</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15,659,659</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15,659,609</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Planeación, Dirección y Evaluación Ambiental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143,733,541</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111,659,546</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111,650,560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Políticas de Investigación de Cambio Climático</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5,226,620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4,520,061</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4,520,061</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Prevención y gestión integral de residuos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675,712,008</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proofErr w:type="spellStart"/>
            <w:r w:rsidRPr="009D1E6B">
              <w:rPr>
                <w:rFonts w:ascii="Soberana Sans Light" w:hAnsi="Soberana Sans Light"/>
                <w:color w:val="000000"/>
                <w:sz w:val="15"/>
                <w:szCs w:val="15"/>
              </w:rPr>
              <w:t>n.a</w:t>
            </w:r>
            <w:proofErr w:type="spellEnd"/>
            <w:r w:rsidRPr="009D1E6B">
              <w:rPr>
                <w:rFonts w:ascii="Soberana Sans Light" w:hAnsi="Soberana Sans Light"/>
                <w:color w:val="000000"/>
                <w:sz w:val="15"/>
                <w:szCs w:val="15"/>
              </w:rPr>
              <w:t>.</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Conservación para el Desarrollo Sostenible (PROCODES)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226,242,795</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205,844,680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205,844,680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Desarrollo Institucional y Ambiental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465,300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proofErr w:type="spellStart"/>
            <w:r w:rsidRPr="009D1E6B">
              <w:rPr>
                <w:rFonts w:ascii="Soberana Sans Light" w:hAnsi="Soberana Sans Light"/>
                <w:color w:val="000000"/>
                <w:sz w:val="15"/>
                <w:szCs w:val="15"/>
              </w:rPr>
              <w:t>n.a</w:t>
            </w:r>
            <w:proofErr w:type="spellEnd"/>
            <w:r w:rsidRPr="009D1E6B">
              <w:rPr>
                <w:rFonts w:ascii="Soberana Sans Light" w:hAnsi="Soberana Sans Light"/>
                <w:color w:val="000000"/>
                <w:sz w:val="15"/>
                <w:szCs w:val="15"/>
              </w:rPr>
              <w:t>.</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Empleo Temporal (PET)</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589,158,594</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441,167,759</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441,167,759</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Inspección y Vigilancia en Materia de Medio Ambiente y Recursos Naturales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56,597,819</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71,744,016</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71,741,677</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Inversión en Infraestructura Social y de Protección Ambiental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3,263,181</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proofErr w:type="spellStart"/>
            <w:r w:rsidRPr="009D1E6B">
              <w:rPr>
                <w:rFonts w:ascii="Soberana Sans Light" w:hAnsi="Soberana Sans Light"/>
                <w:color w:val="000000"/>
                <w:sz w:val="15"/>
                <w:szCs w:val="15"/>
              </w:rPr>
              <w:t>n.a</w:t>
            </w:r>
            <w:proofErr w:type="spellEnd"/>
            <w:r w:rsidRPr="009D1E6B">
              <w:rPr>
                <w:rFonts w:ascii="Soberana Sans Light" w:hAnsi="Soberana Sans Light"/>
                <w:color w:val="000000"/>
                <w:sz w:val="15"/>
                <w:szCs w:val="15"/>
              </w:rPr>
              <w:t>.</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Tratamiento de Aguas Residuales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2,990,087,387</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1,590,862,490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1,590,862,490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Vigilancia Comunitaria en Áreas Naturales Protegidas y Zonas de Influencia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22,231,000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21,058,733</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21,058,733</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hacia la igualdad y la sustentabilidad ambiental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4,185,465</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3,583,513</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3,583,513</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Nacional Forestal Pago por Servicios Ambientales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2,206,617,078</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2,571,013,798</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2,571,013,798</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Nacional Forestal-Desarrollo Forestal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2,786,727,721</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1,310,377,740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1,310,255,565</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Nacional Forestal-Protección Forestal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2,261,070,104</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2,177,451,744</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2,177,451,744</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Regulación Ambiental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68,890,086</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51,111,946</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51,111,946</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10"/>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Túnel Emisor Oriente y Planta de Tratamiento Atotonilco</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3,250,584,400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proofErr w:type="spellStart"/>
            <w:r w:rsidRPr="009D1E6B">
              <w:rPr>
                <w:rFonts w:ascii="Soberana Sans Light" w:hAnsi="Soberana Sans Light"/>
                <w:color w:val="000000"/>
                <w:sz w:val="15"/>
                <w:szCs w:val="15"/>
              </w:rPr>
              <w:t>n.a</w:t>
            </w:r>
            <w:proofErr w:type="spellEnd"/>
            <w:r w:rsidRPr="009D1E6B">
              <w:rPr>
                <w:rFonts w:ascii="Soberana Sans Light" w:hAnsi="Soberana Sans Light"/>
                <w:color w:val="000000"/>
                <w:sz w:val="15"/>
                <w:szCs w:val="15"/>
              </w:rPr>
              <w:t>.</w:t>
            </w:r>
          </w:p>
        </w:tc>
      </w:tr>
      <w:tr w:rsidR="00276C4A" w:rsidRPr="009D1E6B" w:rsidTr="000C47ED">
        <w:trPr>
          <w:trHeight w:val="283"/>
        </w:trPr>
        <w:tc>
          <w:tcPr>
            <w:tcW w:w="2182"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18 Energía</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1,509,522,257</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1,173,125,754</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1,173,060,128</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83"/>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Actividades de apoyo administrativo</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4,850,000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4,850,000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4,850,000</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83"/>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Conducción de la política energética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262,613,619</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300,832,646</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300,767,020</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83"/>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Coordinación de la implementación de la política energética y de las entidades del sector electricidad</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209,040,076</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201,059,746</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201,059,746</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83"/>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Dirección, coordinación y control de la operación del Sistema Eléctrico Nacional</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750,000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750,000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750,000</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Fondo para la Transición Energética y Aprovechamiento Sustentable de Energía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430,300,000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420,300,000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420,300,000</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Gestión e implementación en aprovechamiento sustentable de la energía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33,188,562</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40,714,927</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40,714,927</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Mantenimiento de infraestructura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125,160,315</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141,217,064</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141,217,064</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Otros proyectos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54,150,864</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proofErr w:type="spellStart"/>
            <w:r w:rsidRPr="009D1E6B">
              <w:rPr>
                <w:rFonts w:ascii="Soberana Sans Light" w:hAnsi="Soberana Sans Light"/>
                <w:color w:val="000000"/>
                <w:sz w:val="15"/>
                <w:szCs w:val="15"/>
              </w:rPr>
              <w:t>n.a</w:t>
            </w:r>
            <w:proofErr w:type="spellEnd"/>
            <w:r w:rsidRPr="009D1E6B">
              <w:rPr>
                <w:rFonts w:ascii="Soberana Sans Light" w:hAnsi="Soberana Sans Light"/>
                <w:color w:val="000000"/>
                <w:sz w:val="15"/>
                <w:szCs w:val="15"/>
              </w:rPr>
              <w:t>.</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xml:space="preserve">Promoción de medidas para el ahorro y uso eficiente de la energía eléctrica </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5,313,434</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4,732,809</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4,732,809</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Promoción en materia de aprovechamiento sustentable de la energía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25,716,076</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20,918,254</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20,918,254</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Proyectos de infraestructura económica de hidrocarburos</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315,977,830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proofErr w:type="spellStart"/>
            <w:r w:rsidRPr="009D1E6B">
              <w:rPr>
                <w:rFonts w:ascii="Soberana Sans Light" w:hAnsi="Soberana Sans Light"/>
                <w:color w:val="000000"/>
                <w:sz w:val="15"/>
                <w:szCs w:val="15"/>
              </w:rPr>
              <w:t>n.a</w:t>
            </w:r>
            <w:proofErr w:type="spellEnd"/>
            <w:r w:rsidRPr="009D1E6B">
              <w:rPr>
                <w:rFonts w:ascii="Soberana Sans Light" w:hAnsi="Soberana Sans Light"/>
                <w:color w:val="000000"/>
                <w:sz w:val="15"/>
                <w:szCs w:val="15"/>
              </w:rPr>
              <w:t>.</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lastRenderedPageBreak/>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Seguimiento y evaluación de políticas públicas en aprovechamiento sustentable de la energía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25,498,454</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21,915,672</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21,915,672</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Supervisar el aprovechamiento sustentable de la energía</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16,963,027</w:t>
            </w:r>
          </w:p>
        </w:tc>
        <w:tc>
          <w:tcPr>
            <w:tcW w:w="73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15,834,636</w:t>
            </w:r>
          </w:p>
        </w:tc>
        <w:tc>
          <w:tcPr>
            <w:tcW w:w="750"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15,834,636</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2"/>
        </w:trPr>
        <w:tc>
          <w:tcPr>
            <w:tcW w:w="2182"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21 Turismo</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655,000</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650,000</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650,000</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Planeación y conducción de la política de turismo</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655,000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650,000</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650,000</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2"/>
        </w:trPr>
        <w:tc>
          <w:tcPr>
            <w:tcW w:w="2182"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23 Provisiones Salariales y Económicas</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6,355,059,553</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22,955,059,553</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22,955,059,553</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Fondo de Desastres Naturales (FONDEN)</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6,008,472,100</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22,747,529,625</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22,747,529,625</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Fondo de Prevención de Desastres Naturales (FOPREDEN)</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346,587,453</w:t>
            </w:r>
          </w:p>
        </w:tc>
        <w:tc>
          <w:tcPr>
            <w:tcW w:w="73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207,529,928</w:t>
            </w:r>
          </w:p>
        </w:tc>
        <w:tc>
          <w:tcPr>
            <w:tcW w:w="750"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207,529,928</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2"/>
        </w:trPr>
        <w:tc>
          <w:tcPr>
            <w:tcW w:w="2182"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38 Consejo Nacional de Ciencia y Tecnología</w:t>
            </w:r>
          </w:p>
        </w:tc>
        <w:tc>
          <w:tcPr>
            <w:tcW w:w="75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245,050,710</w:t>
            </w:r>
          </w:p>
        </w:tc>
        <w:tc>
          <w:tcPr>
            <w:tcW w:w="73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243,840,026</w:t>
            </w:r>
          </w:p>
        </w:tc>
        <w:tc>
          <w:tcPr>
            <w:tcW w:w="750"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243,840,026</w:t>
            </w:r>
          </w:p>
        </w:tc>
        <w:tc>
          <w:tcPr>
            <w:tcW w:w="576"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Apoyos institucionales para actividades científicas, tecnológicas y de innovación.</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5,000,000</w:t>
            </w:r>
          </w:p>
        </w:tc>
        <w:tc>
          <w:tcPr>
            <w:tcW w:w="735"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4,781,034</w:t>
            </w:r>
          </w:p>
        </w:tc>
        <w:tc>
          <w:tcPr>
            <w:tcW w:w="75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4,781,034</w:t>
            </w:r>
          </w:p>
        </w:tc>
        <w:tc>
          <w:tcPr>
            <w:tcW w:w="576" w:type="pct"/>
            <w:shd w:val="clear" w:color="auto" w:fill="auto"/>
            <w:noWrap/>
            <w:hideMark/>
          </w:tcPr>
          <w:p w:rsidR="00276C4A" w:rsidRPr="009D1E6B" w:rsidRDefault="00276C4A" w:rsidP="00276C4A">
            <w:pPr>
              <w:jc w:val="right"/>
              <w:rPr>
                <w:sz w:val="15"/>
                <w:szCs w:val="15"/>
              </w:rPr>
            </w:pPr>
            <w:r w:rsidRPr="009D1E6B">
              <w:rPr>
                <w:rFonts w:ascii="Soberana Sans Light" w:hAnsi="Soberana Sans Light"/>
                <w:color w:val="000000"/>
                <w:sz w:val="15"/>
                <w:szCs w:val="15"/>
                <w:lang w:val="es-MX" w:eastAsia="es-MX"/>
              </w:rPr>
              <w:t>100</w:t>
            </w:r>
          </w:p>
        </w:tc>
      </w:tr>
      <w:tr w:rsidR="00276C4A" w:rsidRPr="009D1E6B" w:rsidTr="000C47ED">
        <w:trPr>
          <w:trHeight w:val="232"/>
        </w:trPr>
        <w:tc>
          <w:tcPr>
            <w:tcW w:w="271" w:type="pct"/>
            <w:tcBorders>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Becas de posgrado y otras modalidades de apoyo a la calidad</w:t>
            </w:r>
          </w:p>
        </w:tc>
        <w:tc>
          <w:tcPr>
            <w:tcW w:w="756"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100,000,000</w:t>
            </w:r>
          </w:p>
        </w:tc>
        <w:tc>
          <w:tcPr>
            <w:tcW w:w="735"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99,831,955</w:t>
            </w:r>
          </w:p>
        </w:tc>
        <w:tc>
          <w:tcPr>
            <w:tcW w:w="75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99,831,955</w:t>
            </w:r>
          </w:p>
        </w:tc>
        <w:tc>
          <w:tcPr>
            <w:tcW w:w="576"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71" w:type="pct"/>
            <w:tcBorders>
              <w:bottom w:val="single" w:sz="8" w:space="0" w:color="A6A6A6" w:themeColor="background1" w:themeShade="A6"/>
              <w:right w:val="nil"/>
            </w:tcBorders>
            <w:shd w:val="clear" w:color="auto" w:fill="auto"/>
            <w:noWrap/>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 </w:t>
            </w:r>
          </w:p>
        </w:tc>
        <w:tc>
          <w:tcPr>
            <w:tcW w:w="1912" w:type="pct"/>
            <w:tcBorders>
              <w:left w:val="nil"/>
              <w:bottom w:val="single" w:sz="8" w:space="0" w:color="A6A6A6" w:themeColor="background1" w:themeShade="A6"/>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Innovación tecnológica para negocios de alto valor agregado, tecnologías precursoras y competitividad de las empresas</w:t>
            </w:r>
          </w:p>
        </w:tc>
        <w:tc>
          <w:tcPr>
            <w:tcW w:w="756"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140,050,710</w:t>
            </w:r>
          </w:p>
        </w:tc>
        <w:tc>
          <w:tcPr>
            <w:tcW w:w="735" w:type="pct"/>
            <w:tcBorders>
              <w:bottom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139,227,038</w:t>
            </w:r>
          </w:p>
        </w:tc>
        <w:tc>
          <w:tcPr>
            <w:tcW w:w="750" w:type="pct"/>
            <w:tcBorders>
              <w:bottom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139,227,038</w:t>
            </w:r>
          </w:p>
        </w:tc>
        <w:tc>
          <w:tcPr>
            <w:tcW w:w="576" w:type="pct"/>
            <w:tcBorders>
              <w:bottom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10"/>
        </w:trPr>
        <w:tc>
          <w:tcPr>
            <w:tcW w:w="5000" w:type="pct"/>
            <w:gridSpan w:val="6"/>
            <w:tcBorders>
              <w:left w:val="nil"/>
              <w:bottom w:val="nil"/>
              <w:right w:val="nil"/>
            </w:tcBorders>
            <w:shd w:val="clear" w:color="auto" w:fill="auto"/>
            <w:noWrap/>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Notas: Las sumas parciales pueden no coincidir con el total, así como los cálculos porcentuales, debido al redondeo de las cifras.</w:t>
            </w:r>
          </w:p>
          <w:p w:rsidR="00276C4A" w:rsidRPr="009D1E6B" w:rsidRDefault="00276C4A" w:rsidP="00276C4A">
            <w:pPr>
              <w:ind w:left="532"/>
              <w:jc w:val="both"/>
              <w:rPr>
                <w:rFonts w:ascii="Soberana Sans Light" w:hAnsi="Soberana Sans Light"/>
                <w:color w:val="000000"/>
                <w:sz w:val="15"/>
                <w:szCs w:val="15"/>
              </w:rPr>
            </w:pPr>
            <w:r w:rsidRPr="009D1E6B">
              <w:rPr>
                <w:rFonts w:ascii="Soberana Sans Light" w:hAnsi="Soberana Sans Light"/>
                <w:color w:val="000000"/>
                <w:sz w:val="15"/>
                <w:szCs w:val="15"/>
              </w:rPr>
              <w:t>Los montos que se reportan en la columna de aprobado difieren de los aprobados en el DPEF 2015, debido a la incorporación de la nueva unidad "Centro Nacional de Control de Energía" con el programa presupuestario "Dirección, coordinación y control de la operación del Sistema Eléctrico Nacional", cuyo presupuesto lo presenta también el Ramo 18 Energía en el  programa presupuestario "Coordinación de la implementación de la política energética y de las entidades del sector electricidad".</w:t>
            </w:r>
          </w:p>
          <w:p w:rsidR="00276C4A" w:rsidRPr="009D1E6B" w:rsidRDefault="00276C4A" w:rsidP="00276C4A">
            <w:pPr>
              <w:rPr>
                <w:rFonts w:ascii="Soberana Sans Light" w:hAnsi="Soberana Sans Light"/>
                <w:color w:val="000000"/>
                <w:sz w:val="15"/>
                <w:szCs w:val="15"/>
              </w:rPr>
            </w:pPr>
            <w:proofErr w:type="spellStart"/>
            <w:r w:rsidRPr="009D1E6B">
              <w:rPr>
                <w:rFonts w:ascii="Soberana Sans Light" w:hAnsi="Soberana Sans Light"/>
                <w:color w:val="000000"/>
                <w:sz w:val="15"/>
                <w:szCs w:val="15"/>
              </w:rPr>
              <w:t>n.a</w:t>
            </w:r>
            <w:proofErr w:type="spellEnd"/>
            <w:r w:rsidRPr="009D1E6B">
              <w:rPr>
                <w:rFonts w:ascii="Soberana Sans Light" w:hAnsi="Soberana Sans Light"/>
                <w:color w:val="000000"/>
                <w:sz w:val="15"/>
                <w:szCs w:val="15"/>
              </w:rPr>
              <w:t>.: No Aplica.</w:t>
            </w:r>
          </w:p>
          <w:p w:rsidR="00276C4A" w:rsidRPr="009D1E6B" w:rsidRDefault="00276C4A" w:rsidP="00276C4A">
            <w:pPr>
              <w:rPr>
                <w:sz w:val="15"/>
                <w:szCs w:val="15"/>
              </w:rPr>
            </w:pPr>
            <w:r w:rsidRPr="009D1E6B">
              <w:rPr>
                <w:rFonts w:ascii="Soberana Sans Light" w:hAnsi="Soberana Sans Light"/>
                <w:color w:val="000000"/>
                <w:sz w:val="15"/>
                <w:szCs w:val="15"/>
              </w:rPr>
              <w:t>Fuente: Dependencias y entidades de la Administración Pública Federal.</w:t>
            </w:r>
          </w:p>
        </w:tc>
      </w:tr>
    </w:tbl>
    <w:p w:rsidR="00276C4A" w:rsidRPr="000C47ED" w:rsidRDefault="00276C4A" w:rsidP="000C47ED">
      <w:pPr>
        <w:jc w:val="center"/>
        <w:rPr>
          <w:rFonts w:ascii="Soberana Sans Light" w:hAnsi="Soberana Sans Light" w:cs="Arial"/>
          <w:b/>
          <w:sz w:val="18"/>
          <w:szCs w:val="18"/>
        </w:rPr>
      </w:pPr>
      <w:r>
        <w:rPr>
          <w:rFonts w:cs="Arial"/>
          <w:b/>
          <w:sz w:val="21"/>
          <w:szCs w:val="21"/>
        </w:rPr>
        <w:br w:type="page"/>
      </w:r>
      <w:r w:rsidRPr="000C47ED">
        <w:rPr>
          <w:rFonts w:ascii="Soberana Sans Light" w:hAnsi="Soberana Sans Light" w:cs="Arial"/>
          <w:b/>
          <w:sz w:val="18"/>
          <w:szCs w:val="18"/>
        </w:rPr>
        <w:lastRenderedPageBreak/>
        <w:t>Evolución de las</w:t>
      </w:r>
      <w:r w:rsidRPr="000C47ED">
        <w:rPr>
          <w:rFonts w:ascii="Soberana Sans Light" w:hAnsi="Soberana Sans Light"/>
          <w:sz w:val="18"/>
          <w:szCs w:val="18"/>
          <w:lang w:val="es-MX"/>
        </w:rPr>
        <w:t xml:space="preserve"> </w:t>
      </w:r>
      <w:r w:rsidRPr="000C47ED">
        <w:rPr>
          <w:rFonts w:ascii="Soberana Sans Light" w:hAnsi="Soberana Sans Light" w:cs="Arial"/>
          <w:b/>
          <w:sz w:val="18"/>
          <w:szCs w:val="18"/>
        </w:rPr>
        <w:t>Erogaciones para el Desarrollo de los Jóvenes</w:t>
      </w:r>
    </w:p>
    <w:p w:rsidR="00276C4A" w:rsidRPr="000C47ED" w:rsidRDefault="00276C4A" w:rsidP="000C47ED">
      <w:pPr>
        <w:jc w:val="center"/>
        <w:rPr>
          <w:rFonts w:ascii="Soberana Sans Light" w:hAnsi="Soberana Sans Light" w:cs="Arial"/>
          <w:b/>
          <w:sz w:val="18"/>
          <w:szCs w:val="18"/>
        </w:rPr>
      </w:pPr>
      <w:r w:rsidRPr="000C47ED">
        <w:rPr>
          <w:rFonts w:ascii="Soberana Sans Light" w:hAnsi="Soberana Sans Light" w:cs="Arial"/>
          <w:b/>
          <w:sz w:val="18"/>
          <w:szCs w:val="18"/>
        </w:rPr>
        <w:t>(Pesos)</w:t>
      </w:r>
    </w:p>
    <w:p w:rsidR="00276C4A" w:rsidRPr="000C47ED" w:rsidRDefault="00276C4A" w:rsidP="000C47ED">
      <w:pPr>
        <w:rPr>
          <w:rFonts w:ascii="Soberana Sans Light" w:hAnsi="Soberana Sans Light"/>
          <w:sz w:val="18"/>
          <w:szCs w:val="18"/>
        </w:rPr>
      </w:pPr>
    </w:p>
    <w:tbl>
      <w:tblPr>
        <w:tblW w:w="5060" w:type="pct"/>
        <w:tblInd w:w="-75"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ayout w:type="fixed"/>
        <w:tblCellMar>
          <w:left w:w="70" w:type="dxa"/>
          <w:right w:w="70" w:type="dxa"/>
        </w:tblCellMar>
        <w:tblLook w:val="04A0" w:firstRow="1" w:lastRow="0" w:firstColumn="1" w:lastColumn="0" w:noHBand="0" w:noVBand="1"/>
      </w:tblPr>
      <w:tblGrid>
        <w:gridCol w:w="801"/>
        <w:gridCol w:w="5420"/>
        <w:gridCol w:w="2174"/>
        <w:gridCol w:w="2069"/>
        <w:gridCol w:w="2126"/>
        <w:gridCol w:w="1697"/>
      </w:tblGrid>
      <w:tr w:rsidR="00276C4A" w:rsidRPr="009D1E6B" w:rsidTr="000C47ED">
        <w:trPr>
          <w:trHeight w:val="20"/>
          <w:tblHeader/>
        </w:trPr>
        <w:tc>
          <w:tcPr>
            <w:tcW w:w="280" w:type="pct"/>
            <w:vMerge w:val="restart"/>
            <w:tcBorders>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rPr>
              <w:t>Ramo</w:t>
            </w:r>
          </w:p>
        </w:tc>
        <w:tc>
          <w:tcPr>
            <w:tcW w:w="1897" w:type="pct"/>
            <w:vMerge w:val="restart"/>
            <w:tcBorders>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Descripción</w:t>
            </w:r>
          </w:p>
        </w:tc>
        <w:tc>
          <w:tcPr>
            <w:tcW w:w="2823" w:type="pct"/>
            <w:gridSpan w:val="4"/>
            <w:tcBorders>
              <w:left w:val="single" w:sz="4" w:space="0" w:color="FFFFFF" w:themeColor="background1"/>
              <w:bottom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Avance en el ejercicio del presupuesto</w:t>
            </w:r>
          </w:p>
        </w:tc>
      </w:tr>
      <w:tr w:rsidR="00276C4A" w:rsidRPr="009D1E6B" w:rsidTr="000C47ED">
        <w:trPr>
          <w:trHeight w:val="20"/>
          <w:tblHeader/>
        </w:trPr>
        <w:tc>
          <w:tcPr>
            <w:tcW w:w="280" w:type="pct"/>
            <w:vMerge/>
            <w:tcBorders>
              <w:top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897"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61"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Aprobado </w:t>
            </w:r>
          </w:p>
        </w:tc>
        <w:tc>
          <w:tcPr>
            <w:tcW w:w="724"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Modificado</w:t>
            </w:r>
          </w:p>
        </w:tc>
        <w:tc>
          <w:tcPr>
            <w:tcW w:w="744"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Ejercicio</w:t>
            </w:r>
          </w:p>
        </w:tc>
        <w:tc>
          <w:tcPr>
            <w:tcW w:w="594" w:type="pct"/>
            <w:tcBorders>
              <w:top w:val="single" w:sz="4" w:space="0" w:color="FFFFFF" w:themeColor="background1"/>
              <w:left w:val="single" w:sz="4" w:space="0" w:color="FFFFFF" w:themeColor="background1"/>
              <w:bottom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Porcentaje de avance</w:t>
            </w:r>
          </w:p>
        </w:tc>
      </w:tr>
      <w:tr w:rsidR="00276C4A" w:rsidRPr="009D1E6B" w:rsidTr="000C47ED">
        <w:trPr>
          <w:trHeight w:val="20"/>
          <w:tblHeader/>
        </w:trPr>
        <w:tc>
          <w:tcPr>
            <w:tcW w:w="280" w:type="pct"/>
            <w:vMerge/>
            <w:tcBorders>
              <w:top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897"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61"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24"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44"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594" w:type="pct"/>
            <w:tcBorders>
              <w:top w:val="single" w:sz="4" w:space="0" w:color="FFFFFF" w:themeColor="background1"/>
              <w:left w:val="single" w:sz="4" w:space="0" w:color="FFFFFF" w:themeColor="background1"/>
              <w:bottom w:val="nil"/>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Ejercicio/ </w:t>
            </w:r>
          </w:p>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Modificado</w:t>
            </w:r>
          </w:p>
        </w:tc>
      </w:tr>
      <w:tr w:rsidR="00276C4A" w:rsidRPr="009D1E6B" w:rsidTr="000C47ED">
        <w:trPr>
          <w:trHeight w:val="20"/>
          <w:tblHeader/>
        </w:trPr>
        <w:tc>
          <w:tcPr>
            <w:tcW w:w="280" w:type="pct"/>
            <w:vMerge/>
            <w:tcBorders>
              <w:top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897" w:type="pct"/>
            <w:vMerge/>
            <w:tcBorders>
              <w:top w:val="single" w:sz="4" w:space="0" w:color="FFFFFF" w:themeColor="background1"/>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61" w:type="pct"/>
            <w:tcBorders>
              <w:top w:val="nil"/>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(a)</w:t>
            </w:r>
          </w:p>
        </w:tc>
        <w:tc>
          <w:tcPr>
            <w:tcW w:w="724" w:type="pct"/>
            <w:tcBorders>
              <w:top w:val="nil"/>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(b)</w:t>
            </w:r>
          </w:p>
        </w:tc>
        <w:tc>
          <w:tcPr>
            <w:tcW w:w="744" w:type="pct"/>
            <w:tcBorders>
              <w:top w:val="nil"/>
              <w:left w:val="single" w:sz="4" w:space="0" w:color="FFFFFF" w:themeColor="background1"/>
              <w:righ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(c)</w:t>
            </w:r>
          </w:p>
        </w:tc>
        <w:tc>
          <w:tcPr>
            <w:tcW w:w="594" w:type="pct"/>
            <w:tcBorders>
              <w:top w:val="nil"/>
              <w:lef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(c) / (b) </w:t>
            </w:r>
          </w:p>
        </w:tc>
      </w:tr>
      <w:tr w:rsidR="00276C4A" w:rsidRPr="009D1E6B" w:rsidTr="000C47ED">
        <w:trPr>
          <w:trHeight w:val="20"/>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TOTAL</w:t>
            </w:r>
          </w:p>
        </w:tc>
        <w:tc>
          <w:tcPr>
            <w:tcW w:w="761"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211,665,571,758</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216,498,890,771</w:t>
            </w:r>
          </w:p>
        </w:tc>
        <w:tc>
          <w:tcPr>
            <w:tcW w:w="74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216,498,069,969</w:t>
            </w:r>
          </w:p>
        </w:tc>
        <w:tc>
          <w:tcPr>
            <w:tcW w:w="59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2177" w:type="pct"/>
            <w:gridSpan w:val="2"/>
            <w:tcBorders>
              <w:bottom w:val="single" w:sz="8" w:space="0" w:color="A6A6A6" w:themeColor="background1" w:themeShade="A6"/>
            </w:tcBorders>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06 Hacienda y Crédito Público</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70,361,683</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63,455,823</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63,455,823</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Apoyo a la Educación Indígena</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70,361,683</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63,455,823</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63,455,823</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10 Economía</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205,000,000</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377,945,977</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377,945,977</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Fomento a la Economía Social (FONAES)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5,000,000</w:t>
            </w:r>
          </w:p>
        </w:tc>
        <w:tc>
          <w:tcPr>
            <w:tcW w:w="72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36,487,018</w:t>
            </w:r>
          </w:p>
        </w:tc>
        <w:tc>
          <w:tcPr>
            <w:tcW w:w="74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36,487,018</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Fondo Nacional Emprendedor</w:t>
            </w:r>
          </w:p>
        </w:tc>
        <w:tc>
          <w:tcPr>
            <w:tcW w:w="76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200,000,000</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341,458,959</w:t>
            </w:r>
          </w:p>
        </w:tc>
        <w:tc>
          <w:tcPr>
            <w:tcW w:w="74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341,458,959</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11 Educación Pública</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196,399,955,408</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200,173,663,241</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200,173,556,139</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Educación Básica</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7,068,464,645</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7,045,866,351</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7,045,866,351</w:t>
            </w:r>
          </w:p>
        </w:tc>
        <w:tc>
          <w:tcPr>
            <w:tcW w:w="59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firstLineChars="100" w:firstLine="150"/>
              <w:rPr>
                <w:rFonts w:ascii="Soberana Sans Light" w:hAnsi="Soberana Sans Light"/>
                <w:sz w:val="15"/>
                <w:szCs w:val="15"/>
              </w:rPr>
            </w:pPr>
            <w:r w:rsidRPr="009D1E6B">
              <w:rPr>
                <w:rFonts w:ascii="Soberana Sans Light" w:hAnsi="Soberana Sans Light"/>
                <w:sz w:val="15"/>
                <w:szCs w:val="15"/>
              </w:rPr>
              <w:t>PROSPERA Programa de Inclusión Social</w:t>
            </w:r>
          </w:p>
        </w:tc>
        <w:tc>
          <w:tcPr>
            <w:tcW w:w="76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6,875,616,625</w:t>
            </w:r>
          </w:p>
        </w:tc>
        <w:tc>
          <w:tcPr>
            <w:tcW w:w="72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6,849,727,840</w:t>
            </w:r>
          </w:p>
        </w:tc>
        <w:tc>
          <w:tcPr>
            <w:tcW w:w="74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6,849,727,840</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firstLineChars="100" w:firstLine="150"/>
              <w:rPr>
                <w:rFonts w:ascii="Soberana Sans Light" w:hAnsi="Soberana Sans Light"/>
                <w:sz w:val="15"/>
                <w:szCs w:val="15"/>
              </w:rPr>
            </w:pPr>
            <w:r w:rsidRPr="009D1E6B">
              <w:rPr>
                <w:rFonts w:ascii="Soberana Sans Light" w:hAnsi="Soberana Sans Light"/>
                <w:sz w:val="15"/>
                <w:szCs w:val="15"/>
              </w:rPr>
              <w:t>Programa Nacional de Becas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130,000,000</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179,013,203</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179,013,203</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firstLineChars="100" w:firstLine="150"/>
              <w:rPr>
                <w:rFonts w:ascii="Soberana Sans Light" w:hAnsi="Soberana Sans Light"/>
                <w:sz w:val="15"/>
                <w:szCs w:val="15"/>
              </w:rPr>
            </w:pPr>
            <w:r w:rsidRPr="009D1E6B">
              <w:rPr>
                <w:rFonts w:ascii="Soberana Sans Light" w:hAnsi="Soberana Sans Light"/>
                <w:sz w:val="15"/>
                <w:szCs w:val="15"/>
              </w:rPr>
              <w:t>Programa para la Inclusión y la Equidad Educativa</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62,848,020</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17,125,309</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17,125,309</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Educación Media Superior</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73,021,855,900</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85,485,891,075</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85,485,882,572</w:t>
            </w:r>
          </w:p>
        </w:tc>
        <w:tc>
          <w:tcPr>
            <w:tcW w:w="59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firstLineChars="100" w:firstLine="150"/>
              <w:rPr>
                <w:rFonts w:ascii="Soberana Sans Light" w:hAnsi="Soberana Sans Light"/>
                <w:sz w:val="15"/>
                <w:szCs w:val="15"/>
              </w:rPr>
            </w:pPr>
            <w:r w:rsidRPr="009D1E6B">
              <w:rPr>
                <w:rFonts w:ascii="Soberana Sans Light" w:hAnsi="Soberana Sans Light"/>
                <w:sz w:val="15"/>
                <w:szCs w:val="15"/>
              </w:rPr>
              <w:t>Formación y certificación para el trabajo</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2,606,036,444</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2,643,424,847</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2,643,423,627</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firstLineChars="100" w:firstLine="150"/>
              <w:rPr>
                <w:rFonts w:ascii="Soberana Sans Light" w:hAnsi="Soberana Sans Light"/>
                <w:sz w:val="15"/>
                <w:szCs w:val="15"/>
              </w:rPr>
            </w:pPr>
            <w:r w:rsidRPr="009D1E6B">
              <w:rPr>
                <w:rFonts w:ascii="Soberana Sans Light" w:hAnsi="Soberana Sans Light"/>
                <w:sz w:val="15"/>
                <w:szCs w:val="15"/>
              </w:rPr>
              <w:t>Prestación de servicios de educación media superior</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7,994,350,494</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7,705,142,040</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7,705,134,757</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firstLineChars="100" w:firstLine="150"/>
              <w:rPr>
                <w:rFonts w:ascii="Soberana Sans Light" w:hAnsi="Soberana Sans Light"/>
                <w:sz w:val="15"/>
                <w:szCs w:val="15"/>
              </w:rPr>
            </w:pPr>
            <w:r w:rsidRPr="009D1E6B">
              <w:rPr>
                <w:rFonts w:ascii="Soberana Sans Light" w:hAnsi="Soberana Sans Light"/>
                <w:sz w:val="15"/>
                <w:szCs w:val="15"/>
              </w:rPr>
              <w:t>Prestación de servicios de educación técnica</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26,847,591,636</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30,788,536,701</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30,788,536,701</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76" w:firstLineChars="2" w:firstLine="3"/>
              <w:rPr>
                <w:rFonts w:ascii="Soberana Sans Light" w:hAnsi="Soberana Sans Light"/>
                <w:sz w:val="15"/>
                <w:szCs w:val="15"/>
              </w:rPr>
            </w:pPr>
            <w:r w:rsidRPr="009D1E6B">
              <w:rPr>
                <w:rFonts w:ascii="Soberana Sans Light" w:hAnsi="Soberana Sans Light"/>
                <w:sz w:val="15"/>
                <w:szCs w:val="15"/>
              </w:rPr>
              <w:t>Programa de Formación de Recursos Humanos basados en Competencias (PROFORHCOM)</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521,845,465</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206,818,106</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206,818,106</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firstLineChars="100" w:firstLine="150"/>
              <w:rPr>
                <w:rFonts w:ascii="Soberana Sans Light" w:hAnsi="Soberana Sans Light"/>
                <w:sz w:val="15"/>
                <w:szCs w:val="15"/>
              </w:rPr>
            </w:pPr>
            <w:r w:rsidRPr="009D1E6B">
              <w:rPr>
                <w:rFonts w:ascii="Soberana Sans Light" w:hAnsi="Soberana Sans Light"/>
                <w:sz w:val="15"/>
                <w:szCs w:val="15"/>
              </w:rPr>
              <w:t>Investigación científica y desarrollo tecnológico</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1,542,038</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1,238,617</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1,238,617</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76" w:firstLineChars="2" w:firstLine="3"/>
              <w:rPr>
                <w:rFonts w:ascii="Soberana Sans Light" w:hAnsi="Soberana Sans Light"/>
                <w:sz w:val="15"/>
                <w:szCs w:val="15"/>
              </w:rPr>
            </w:pPr>
            <w:r w:rsidRPr="009D1E6B">
              <w:rPr>
                <w:rFonts w:ascii="Soberana Sans Light" w:hAnsi="Soberana Sans Light"/>
                <w:sz w:val="15"/>
                <w:szCs w:val="15"/>
              </w:rPr>
              <w:t>Diseño, construcción, certificación y evaluación de la infraestructura física educativa</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36,786,228</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35,619,889</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35,619,889</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firstLineChars="100" w:firstLine="150"/>
              <w:rPr>
                <w:rFonts w:ascii="Soberana Sans Light" w:hAnsi="Soberana Sans Light"/>
                <w:sz w:val="15"/>
                <w:szCs w:val="15"/>
              </w:rPr>
            </w:pPr>
            <w:r w:rsidRPr="009D1E6B">
              <w:rPr>
                <w:rFonts w:ascii="Soberana Sans Light" w:hAnsi="Soberana Sans Light"/>
                <w:sz w:val="15"/>
                <w:szCs w:val="15"/>
              </w:rPr>
              <w:t>PROSPERA Programa de Inclusión Social</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10,182,144,789</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10,033,678,568</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10,033,678,568</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firstLineChars="100" w:firstLine="150"/>
              <w:rPr>
                <w:rFonts w:ascii="Soberana Sans Light" w:hAnsi="Soberana Sans Light"/>
                <w:sz w:val="15"/>
                <w:szCs w:val="15"/>
              </w:rPr>
            </w:pPr>
            <w:r w:rsidRPr="009D1E6B">
              <w:rPr>
                <w:rFonts w:ascii="Soberana Sans Light" w:hAnsi="Soberana Sans Light"/>
                <w:sz w:val="15"/>
                <w:szCs w:val="15"/>
              </w:rPr>
              <w:t>Programa Nacional de Becas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5,332,755,545</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4,622,125,154</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4,622,125,154</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firstLineChars="100" w:firstLine="150"/>
              <w:rPr>
                <w:rFonts w:ascii="Soberana Sans Light" w:hAnsi="Soberana Sans Light"/>
                <w:sz w:val="15"/>
                <w:szCs w:val="15"/>
              </w:rPr>
            </w:pPr>
            <w:r w:rsidRPr="009D1E6B">
              <w:rPr>
                <w:rFonts w:ascii="Soberana Sans Light" w:hAnsi="Soberana Sans Light"/>
                <w:sz w:val="15"/>
                <w:szCs w:val="15"/>
              </w:rPr>
              <w:t>Programa para la Inclusión y la Equidad Educativa</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50,000,000</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141,036,255</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141,036,255</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firstLineChars="100" w:firstLine="150"/>
              <w:rPr>
                <w:rFonts w:ascii="Soberana Sans Light" w:hAnsi="Soberana Sans Light"/>
                <w:sz w:val="15"/>
                <w:szCs w:val="15"/>
              </w:rPr>
            </w:pPr>
            <w:r w:rsidRPr="009D1E6B">
              <w:rPr>
                <w:rFonts w:ascii="Soberana Sans Light" w:hAnsi="Soberana Sans Light"/>
                <w:sz w:val="15"/>
                <w:szCs w:val="15"/>
              </w:rPr>
              <w:t>Programa para el Desarrollo Profesional Docente</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14,851,516</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18,091,916</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18,091,916</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76" w:firstLineChars="2" w:firstLine="3"/>
              <w:rPr>
                <w:rFonts w:ascii="Soberana Sans Light" w:hAnsi="Soberana Sans Light"/>
                <w:sz w:val="15"/>
                <w:szCs w:val="15"/>
              </w:rPr>
            </w:pPr>
            <w:r w:rsidRPr="009D1E6B">
              <w:rPr>
                <w:rFonts w:ascii="Soberana Sans Light" w:hAnsi="Soberana Sans Light"/>
                <w:sz w:val="15"/>
                <w:szCs w:val="15"/>
              </w:rPr>
              <w:t>Subsidios federales para organismos descentralizados estatales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15,650,511,492</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26,348,479,113</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26,348,479,113</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76" w:firstLineChars="2" w:firstLine="3"/>
              <w:rPr>
                <w:rFonts w:ascii="Soberana Sans Light" w:hAnsi="Soberana Sans Light"/>
                <w:sz w:val="15"/>
                <w:szCs w:val="15"/>
              </w:rPr>
            </w:pPr>
            <w:r w:rsidRPr="009D1E6B">
              <w:rPr>
                <w:rFonts w:ascii="Soberana Sans Light" w:hAnsi="Soberana Sans Light"/>
                <w:sz w:val="15"/>
                <w:szCs w:val="15"/>
              </w:rPr>
              <w:t>Programa de Expansión en la Oferta Educativa en Educación Media Superior y Superior</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3,633,578,395</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2,641,339,495</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2,641,339,495</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firstLineChars="100" w:firstLine="150"/>
              <w:rPr>
                <w:rFonts w:ascii="Soberana Sans Light" w:hAnsi="Soberana Sans Light"/>
                <w:sz w:val="15"/>
                <w:szCs w:val="15"/>
              </w:rPr>
            </w:pPr>
            <w:r w:rsidRPr="009D1E6B">
              <w:rPr>
                <w:rFonts w:ascii="Soberana Sans Light" w:hAnsi="Soberana Sans Light"/>
                <w:sz w:val="15"/>
                <w:szCs w:val="15"/>
              </w:rPr>
              <w:t>Apoyos a centros y organizaciones de educación</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149,861,858</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300,360,372</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300,360,372</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Educación Superior</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116,242,662,154</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106,677,714,653</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106,677,616,053</w:t>
            </w:r>
          </w:p>
        </w:tc>
        <w:tc>
          <w:tcPr>
            <w:tcW w:w="59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Prestación de servicios de educación superior y posgrado</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38,118,836,927</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40,652,865,086</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40,652,802,086</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Proyectos de infraestructura social del sector educativo</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448,853,946</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398,078,969</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398,078,969</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Mantenimiento de infraestructura</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399,553,449</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399,553,449</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399,553,449</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Programa Nacional de Becas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7,847,166,207</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5,298,907,003</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5,298,871,403</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Programa para la Inclusión y la Equidad Educativa</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100,000,000</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49,437,145</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49,437,145</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Programa de fortalecimiento de la calidad en instituciones educativas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2,655,975,870</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1,092,633,374</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1,092,633,374</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Programa para el Desarrollo Profesional Docente</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801,778,000</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781,867,870</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781,867,870</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Subsidios federales para organismos descentralizados estatales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59,095,294,815</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51,871,937,015</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51,871,937,015</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Programa de Carrera Docente (UPES)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398,186,640</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398,143,826</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398,143,826</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Fondo para elevar la calidad de la educación superior</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1,013,778,213</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712,575,297</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712,575,297</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lastRenderedPageBreak/>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Programa de Expansión en la Oferta Educativa en Educación Media Superior y Superior</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2,513,935,037</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2,477,657,761</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2,477,657,761</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Apoyos a centros y organizaciones de educación</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702,787,663</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525,611,457</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525,611,457</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Apoyos para saneamiento financiero y la atención a problemas estructurales de las UPES</w:t>
            </w:r>
          </w:p>
        </w:tc>
        <w:tc>
          <w:tcPr>
            <w:tcW w:w="76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2,146,515,387</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2,018,446,400</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2,018,446,400</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Posgrado</w:t>
            </w:r>
          </w:p>
        </w:tc>
        <w:tc>
          <w:tcPr>
            <w:tcW w:w="76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66,972,709</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964,191,163</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964,191,163</w:t>
            </w:r>
          </w:p>
        </w:tc>
        <w:tc>
          <w:tcPr>
            <w:tcW w:w="59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Programa Nacional de Becas</w:t>
            </w:r>
          </w:p>
        </w:tc>
        <w:tc>
          <w:tcPr>
            <w:tcW w:w="76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66,972,709</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39,029,781</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39,029,781</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90"/>
              <w:rPr>
                <w:rFonts w:ascii="Soberana Sans Light" w:hAnsi="Soberana Sans Light"/>
                <w:sz w:val="15"/>
                <w:szCs w:val="15"/>
              </w:rPr>
            </w:pPr>
            <w:r w:rsidRPr="009D1E6B">
              <w:rPr>
                <w:rFonts w:ascii="Soberana Sans Light" w:hAnsi="Soberana Sans Light"/>
                <w:sz w:val="15"/>
                <w:szCs w:val="15"/>
              </w:rPr>
              <w:t>Subsidios federales para organismos descentralizados estatales</w:t>
            </w:r>
          </w:p>
        </w:tc>
        <w:tc>
          <w:tcPr>
            <w:tcW w:w="76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0</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925,161,382</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925,161,382</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12 Salud</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409,260,995</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293,491,722</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293,491,722</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Prevención y atención contra las adicciones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249,296,612</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155,799,425</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155,799,425</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Prevención y atención de VIH/SIDA y otras ITS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159,964,383</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137,692,297</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137,692,297</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15 Desarrollo Agrario, Territorial y Urbano</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541,379,285</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595,481,657</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595,481,657</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vivienda digna</w:t>
            </w:r>
          </w:p>
        </w:tc>
        <w:tc>
          <w:tcPr>
            <w:tcW w:w="76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299,455,723</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333,053,481</w:t>
            </w:r>
          </w:p>
        </w:tc>
        <w:tc>
          <w:tcPr>
            <w:tcW w:w="74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333,053,481</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Vivienda Rural</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35,123,562</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60,389,986</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60,389,986</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Programa de Apoyo a Jóvenes para la Productividad de Futuras Empresas Rurales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206,800,000</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202,038,190</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202,038,190</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16 Medio Ambiente y Recursos Naturales</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842,166</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294,985</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294,985</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Planeación, Dirección y Evaluación Ambiental</w:t>
            </w:r>
          </w:p>
        </w:tc>
        <w:tc>
          <w:tcPr>
            <w:tcW w:w="761"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842,166</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294,985</w:t>
            </w:r>
          </w:p>
        </w:tc>
        <w:tc>
          <w:tcPr>
            <w:tcW w:w="74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294,985</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20 Desarrollo Social</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346,545,613</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360,111,572</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360,111,572</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Instituto Mexicano de la Juventud</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346,545,613</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360,111,572</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360,111,572</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77" w:type="pct"/>
            <w:gridSpan w:val="2"/>
            <w:shd w:val="clear" w:color="auto" w:fill="auto"/>
            <w:hideMark/>
          </w:tcPr>
          <w:p w:rsidR="00276C4A" w:rsidRPr="009D1E6B" w:rsidRDefault="00276C4A" w:rsidP="00276C4A">
            <w:pPr>
              <w:ind w:left="271" w:hanging="271"/>
              <w:rPr>
                <w:rFonts w:ascii="Soberana Sans Light" w:hAnsi="Soberana Sans Light"/>
                <w:b/>
                <w:bCs/>
                <w:sz w:val="15"/>
                <w:szCs w:val="15"/>
              </w:rPr>
            </w:pPr>
            <w:r w:rsidRPr="009D1E6B">
              <w:rPr>
                <w:rFonts w:ascii="Soberana Sans Light" w:hAnsi="Soberana Sans Light"/>
                <w:b/>
                <w:bCs/>
                <w:sz w:val="15"/>
                <w:szCs w:val="15"/>
              </w:rPr>
              <w:t>25 Previsiones y Aportaciones para los Sistemas de Educación Básica, Normal, Tecnológica y de Adultos</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744,288,684</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1,310,546,871</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1,310,328,039</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Prestación de servicios de educación normal en el D.F.</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744,288,684</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1,310,546,871</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1,310,328,039</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77" w:type="pct"/>
            <w:gridSpan w:val="2"/>
            <w:shd w:val="clear" w:color="auto" w:fill="auto"/>
            <w:noWrap/>
            <w:hideMark/>
          </w:tcPr>
          <w:p w:rsidR="00276C4A" w:rsidRPr="009D1E6B" w:rsidRDefault="00276C4A" w:rsidP="00276C4A">
            <w:pPr>
              <w:ind w:left="271" w:hanging="271"/>
              <w:rPr>
                <w:rFonts w:ascii="Soberana Sans Light" w:hAnsi="Soberana Sans Light"/>
                <w:b/>
                <w:bCs/>
                <w:sz w:val="15"/>
                <w:szCs w:val="15"/>
              </w:rPr>
            </w:pPr>
            <w:r w:rsidRPr="009D1E6B">
              <w:rPr>
                <w:rFonts w:ascii="Soberana Sans Light" w:hAnsi="Soberana Sans Light"/>
                <w:b/>
                <w:bCs/>
                <w:sz w:val="15"/>
                <w:szCs w:val="15"/>
              </w:rPr>
              <w:t>33 Aportaciones Federales para Entidades Federativas y Municipios</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11,209,400,193</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11,301,584,286</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11,301,538,661</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Educación Básica</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3,752,291,893</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3,737,555,870</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3,737,510,245</w:t>
            </w:r>
          </w:p>
        </w:tc>
        <w:tc>
          <w:tcPr>
            <w:tcW w:w="59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48"/>
              <w:rPr>
                <w:rFonts w:ascii="Soberana Sans Light" w:hAnsi="Soberana Sans Light"/>
                <w:sz w:val="15"/>
                <w:szCs w:val="15"/>
              </w:rPr>
            </w:pPr>
            <w:r w:rsidRPr="009D1E6B">
              <w:rPr>
                <w:rFonts w:ascii="Soberana Sans Light" w:hAnsi="Soberana Sans Light"/>
                <w:sz w:val="15"/>
                <w:szCs w:val="15"/>
              </w:rPr>
              <w:t>FAM Infraestructura Educativa Básica</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55,193,269</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55,193,269</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55,193,269</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48"/>
              <w:rPr>
                <w:rFonts w:ascii="Soberana Sans Light" w:hAnsi="Soberana Sans Light"/>
                <w:sz w:val="15"/>
                <w:szCs w:val="15"/>
              </w:rPr>
            </w:pPr>
            <w:r w:rsidRPr="009D1E6B">
              <w:rPr>
                <w:rFonts w:ascii="Soberana Sans Light" w:hAnsi="Soberana Sans Light"/>
                <w:sz w:val="15"/>
                <w:szCs w:val="15"/>
              </w:rPr>
              <w:t>FONE Otros de Gasto Corriente</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91,371,663</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91,371,663</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91,371,663</w:t>
            </w:r>
          </w:p>
        </w:tc>
        <w:tc>
          <w:tcPr>
            <w:tcW w:w="59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48"/>
              <w:rPr>
                <w:rFonts w:ascii="Soberana Sans Light" w:hAnsi="Soberana Sans Light"/>
                <w:sz w:val="15"/>
                <w:szCs w:val="15"/>
              </w:rPr>
            </w:pPr>
            <w:r w:rsidRPr="009D1E6B">
              <w:rPr>
                <w:rFonts w:ascii="Soberana Sans Light" w:hAnsi="Soberana Sans Light"/>
                <w:sz w:val="15"/>
                <w:szCs w:val="15"/>
              </w:rPr>
              <w:t>FONE Gasto de Operación</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102,110,036</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102,110,036</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102,110,036</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48"/>
              <w:rPr>
                <w:rFonts w:ascii="Soberana Sans Light" w:hAnsi="Soberana Sans Light"/>
                <w:sz w:val="15"/>
                <w:szCs w:val="15"/>
              </w:rPr>
            </w:pPr>
            <w:r w:rsidRPr="009D1E6B">
              <w:rPr>
                <w:rFonts w:ascii="Soberana Sans Light" w:hAnsi="Soberana Sans Light"/>
                <w:sz w:val="15"/>
                <w:szCs w:val="15"/>
              </w:rPr>
              <w:t>FONE Fondo de Compensación</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73,753,903</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73,753,903</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73,753,903</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48"/>
              <w:rPr>
                <w:rFonts w:ascii="Soberana Sans Light" w:hAnsi="Soberana Sans Light"/>
                <w:sz w:val="15"/>
                <w:szCs w:val="15"/>
              </w:rPr>
            </w:pPr>
            <w:r w:rsidRPr="009D1E6B">
              <w:rPr>
                <w:rFonts w:ascii="Soberana Sans Light" w:hAnsi="Soberana Sans Light"/>
                <w:sz w:val="15"/>
                <w:szCs w:val="15"/>
              </w:rPr>
              <w:t>FONE Servicios Personales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2,540,533,900</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2,648,853,095</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2,648,807,470</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48"/>
              <w:rPr>
                <w:rFonts w:ascii="Soberana Sans Light" w:hAnsi="Soberana Sans Light"/>
                <w:sz w:val="15"/>
                <w:szCs w:val="15"/>
              </w:rPr>
            </w:pPr>
            <w:r w:rsidRPr="009D1E6B">
              <w:rPr>
                <w:rFonts w:ascii="Soberana Sans Light" w:hAnsi="Soberana Sans Light"/>
                <w:sz w:val="15"/>
                <w:szCs w:val="15"/>
              </w:rPr>
              <w:t>FAETA Educación de Adultos</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889,329,121</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766,273,903</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766,273,903</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Educación Media Superior</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4,276,569,014</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4,383,489,130</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4,383,489,130</w:t>
            </w:r>
          </w:p>
        </w:tc>
        <w:tc>
          <w:tcPr>
            <w:tcW w:w="59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ind w:left="176"/>
              <w:rPr>
                <w:rFonts w:ascii="Soberana Sans Light" w:hAnsi="Soberana Sans Light"/>
                <w:sz w:val="15"/>
                <w:szCs w:val="15"/>
              </w:rPr>
            </w:pPr>
            <w:r w:rsidRPr="009D1E6B">
              <w:rPr>
                <w:rFonts w:ascii="Soberana Sans Light" w:hAnsi="Soberana Sans Light"/>
                <w:sz w:val="15"/>
                <w:szCs w:val="15"/>
              </w:rPr>
              <w:t>FAM Infraestructura Educativa Media Superior y Superior</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479,459,480</w:t>
            </w:r>
          </w:p>
        </w:tc>
        <w:tc>
          <w:tcPr>
            <w:tcW w:w="72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479,459,480</w:t>
            </w:r>
          </w:p>
        </w:tc>
        <w:tc>
          <w:tcPr>
            <w:tcW w:w="74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479,459,480</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noWrap/>
            <w:hideMark/>
          </w:tcPr>
          <w:p w:rsidR="00276C4A" w:rsidRPr="009D1E6B" w:rsidRDefault="00276C4A" w:rsidP="00276C4A">
            <w:pPr>
              <w:ind w:left="176"/>
              <w:rPr>
                <w:rFonts w:ascii="Soberana Sans Light" w:hAnsi="Soberana Sans Light"/>
                <w:color w:val="000000"/>
                <w:sz w:val="15"/>
                <w:szCs w:val="15"/>
              </w:rPr>
            </w:pPr>
            <w:r w:rsidRPr="009D1E6B">
              <w:rPr>
                <w:rFonts w:ascii="Soberana Sans Light" w:hAnsi="Soberana Sans Light"/>
                <w:color w:val="000000"/>
                <w:sz w:val="15"/>
                <w:szCs w:val="15"/>
              </w:rPr>
              <w:t>FAETA Educación Tecnológica</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3,797,109,534</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3,904,029,650</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3,904,029,650</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Educación Superior</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3,180,539,286</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3,180,539,286</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3,180,539,286</w:t>
            </w:r>
          </w:p>
        </w:tc>
        <w:tc>
          <w:tcPr>
            <w:tcW w:w="594"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noWrap/>
            <w:hideMark/>
          </w:tcPr>
          <w:p w:rsidR="00276C4A" w:rsidRPr="009D1E6B" w:rsidRDefault="00276C4A" w:rsidP="00276C4A">
            <w:pPr>
              <w:ind w:left="176"/>
              <w:rPr>
                <w:rFonts w:ascii="Soberana Sans Light" w:hAnsi="Soberana Sans Light"/>
                <w:color w:val="000000"/>
                <w:sz w:val="15"/>
                <w:szCs w:val="15"/>
              </w:rPr>
            </w:pPr>
            <w:r w:rsidRPr="009D1E6B">
              <w:rPr>
                <w:rFonts w:ascii="Soberana Sans Light" w:hAnsi="Soberana Sans Light"/>
                <w:color w:val="000000"/>
                <w:sz w:val="15"/>
                <w:szCs w:val="15"/>
              </w:rPr>
              <w:t>FAM Infraestructura Educativa Media Superior y Superior</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3,180,539,286</w:t>
            </w:r>
          </w:p>
        </w:tc>
        <w:tc>
          <w:tcPr>
            <w:tcW w:w="72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3,180,539,286</w:t>
            </w:r>
          </w:p>
        </w:tc>
        <w:tc>
          <w:tcPr>
            <w:tcW w:w="74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3,180,539,286</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77"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GYR Instituto Mexicano del Seguro Social</w:t>
            </w:r>
          </w:p>
        </w:tc>
        <w:tc>
          <w:tcPr>
            <w:tcW w:w="761"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1,738,537,732</w:t>
            </w:r>
          </w:p>
        </w:tc>
        <w:tc>
          <w:tcPr>
            <w:tcW w:w="72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2,022,314,637</w:t>
            </w:r>
          </w:p>
        </w:tc>
        <w:tc>
          <w:tcPr>
            <w:tcW w:w="74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2,021,865,394</w:t>
            </w:r>
          </w:p>
        </w:tc>
        <w:tc>
          <w:tcPr>
            <w:tcW w:w="594"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w:t>
            </w:r>
          </w:p>
        </w:tc>
      </w:tr>
      <w:tr w:rsidR="00276C4A" w:rsidRPr="009D1E6B" w:rsidTr="000C47ED">
        <w:trPr>
          <w:trHeight w:val="20"/>
        </w:trPr>
        <w:tc>
          <w:tcPr>
            <w:tcW w:w="280" w:type="pct"/>
            <w:tcBorders>
              <w:right w:val="nil"/>
            </w:tcBorders>
            <w:shd w:val="clear" w:color="auto" w:fill="auto"/>
            <w:noWrap/>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897" w:type="pct"/>
            <w:tcBorders>
              <w:left w:val="nil"/>
            </w:tcBorders>
            <w:shd w:val="clear" w:color="auto" w:fill="auto"/>
            <w:hideMark/>
          </w:tcPr>
          <w:p w:rsidR="00276C4A" w:rsidRPr="009D1E6B" w:rsidRDefault="00276C4A" w:rsidP="00276C4A">
            <w:pPr>
              <w:rPr>
                <w:rFonts w:ascii="Soberana Sans Light" w:hAnsi="Soberana Sans Light"/>
                <w:sz w:val="15"/>
                <w:szCs w:val="15"/>
              </w:rPr>
            </w:pPr>
            <w:r w:rsidRPr="009D1E6B">
              <w:rPr>
                <w:rFonts w:ascii="Soberana Sans Light" w:hAnsi="Soberana Sans Light"/>
                <w:sz w:val="15"/>
                <w:szCs w:val="15"/>
              </w:rPr>
              <w:t>Atención a la salud reproductiva</w:t>
            </w:r>
          </w:p>
        </w:tc>
        <w:tc>
          <w:tcPr>
            <w:tcW w:w="761"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1,738,537,732</w:t>
            </w:r>
          </w:p>
        </w:tc>
        <w:tc>
          <w:tcPr>
            <w:tcW w:w="72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2,022,314,637</w:t>
            </w:r>
          </w:p>
        </w:tc>
        <w:tc>
          <w:tcPr>
            <w:tcW w:w="744"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2,021,865,394</w:t>
            </w:r>
          </w:p>
        </w:tc>
        <w:tc>
          <w:tcPr>
            <w:tcW w:w="594"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5000" w:type="pct"/>
            <w:gridSpan w:val="6"/>
            <w:shd w:val="clear" w:color="auto" w:fill="auto"/>
            <w:noWrap/>
          </w:tcPr>
          <w:p w:rsidR="00276C4A" w:rsidRPr="009D1E6B" w:rsidRDefault="00276C4A" w:rsidP="00276C4A">
            <w:pPr>
              <w:rPr>
                <w:rFonts w:ascii="Soberana Sans Light" w:hAnsi="Soberana Sans Light"/>
                <w:color w:val="000000"/>
                <w:sz w:val="15"/>
                <w:szCs w:val="15"/>
                <w:lang w:eastAsia="es-MX"/>
              </w:rPr>
            </w:pPr>
            <w:r w:rsidRPr="009D1E6B">
              <w:rPr>
                <w:rFonts w:ascii="Soberana Sans Light" w:hAnsi="Soberana Sans Light"/>
                <w:color w:val="000000"/>
                <w:sz w:val="15"/>
                <w:szCs w:val="15"/>
                <w:lang w:eastAsia="es-MX"/>
              </w:rPr>
              <w:t>Nota: Las sumas parciales pueden no coincidir con el total, así como los cálculos porcentuales, debido al redondeo de las cifras.</w:t>
            </w:r>
          </w:p>
          <w:p w:rsidR="00276C4A" w:rsidRPr="009D1E6B" w:rsidRDefault="00276C4A" w:rsidP="00276C4A">
            <w:pPr>
              <w:tabs>
                <w:tab w:val="left" w:pos="1190"/>
              </w:tabs>
              <w:rPr>
                <w:rFonts w:ascii="Soberana Sans Light" w:hAnsi="Soberana Sans Light"/>
                <w:color w:val="000000"/>
                <w:sz w:val="15"/>
                <w:szCs w:val="15"/>
              </w:rPr>
            </w:pPr>
            <w:r w:rsidRPr="009D1E6B">
              <w:rPr>
                <w:rFonts w:ascii="Soberana Sans Light" w:hAnsi="Soberana Sans Light"/>
                <w:color w:val="000000"/>
                <w:sz w:val="15"/>
                <w:szCs w:val="15"/>
                <w:lang w:eastAsia="es-MX"/>
              </w:rPr>
              <w:t>Fuente: Dependencias y entidades de la Administración Pública Federal.</w:t>
            </w:r>
          </w:p>
        </w:tc>
      </w:tr>
    </w:tbl>
    <w:p w:rsidR="00276C4A" w:rsidRDefault="00276C4A" w:rsidP="00276C4A"/>
    <w:p w:rsidR="00276C4A" w:rsidRDefault="00276C4A" w:rsidP="00276C4A">
      <w:pPr>
        <w:tabs>
          <w:tab w:val="left" w:pos="9165"/>
        </w:tabs>
        <w:spacing w:before="80" w:line="250" w:lineRule="exact"/>
      </w:pPr>
      <w:r>
        <w:tab/>
      </w:r>
    </w:p>
    <w:p w:rsidR="00276C4A" w:rsidRPr="0044224F" w:rsidRDefault="00276C4A" w:rsidP="000C47ED">
      <w:pPr>
        <w:jc w:val="center"/>
        <w:rPr>
          <w:rFonts w:ascii="Soberana Sans Light" w:hAnsi="Soberana Sans Light" w:cs="Arial"/>
          <w:b/>
          <w:sz w:val="18"/>
          <w:szCs w:val="21"/>
        </w:rPr>
      </w:pPr>
      <w:r w:rsidRPr="002502C7">
        <w:br w:type="page"/>
      </w:r>
      <w:r w:rsidRPr="0044224F">
        <w:rPr>
          <w:rFonts w:ascii="Soberana Sans Light" w:hAnsi="Soberana Sans Light" w:cs="Arial"/>
          <w:b/>
          <w:sz w:val="18"/>
          <w:szCs w:val="21"/>
        </w:rPr>
        <w:lastRenderedPageBreak/>
        <w:t>Evolución de los Recursos para la Atención de Niñas, Niños y Adolescentes</w:t>
      </w:r>
    </w:p>
    <w:p w:rsidR="00276C4A" w:rsidRPr="0044224F" w:rsidRDefault="00276C4A" w:rsidP="000C47ED">
      <w:pPr>
        <w:jc w:val="center"/>
        <w:rPr>
          <w:rFonts w:ascii="Soberana Sans Light" w:hAnsi="Soberana Sans Light" w:cs="Arial"/>
          <w:b/>
          <w:sz w:val="18"/>
          <w:szCs w:val="21"/>
        </w:rPr>
      </w:pPr>
      <w:r w:rsidRPr="0044224F">
        <w:rPr>
          <w:rFonts w:ascii="Soberana Sans Light" w:hAnsi="Soberana Sans Light" w:cs="Arial"/>
          <w:b/>
          <w:sz w:val="18"/>
          <w:szCs w:val="21"/>
        </w:rPr>
        <w:t>(Pesos)</w:t>
      </w:r>
    </w:p>
    <w:p w:rsidR="00276C4A" w:rsidRPr="0044224F" w:rsidRDefault="00276C4A" w:rsidP="000C47ED">
      <w:pPr>
        <w:jc w:val="center"/>
        <w:rPr>
          <w:rFonts w:ascii="Soberana Sans Light" w:hAnsi="Soberana Sans Light"/>
          <w:sz w:val="16"/>
        </w:rPr>
      </w:pPr>
    </w:p>
    <w:tbl>
      <w:tblPr>
        <w:tblW w:w="5048" w:type="pct"/>
        <w:tblInd w:w="-6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ayout w:type="fixed"/>
        <w:tblCellMar>
          <w:left w:w="70" w:type="dxa"/>
          <w:right w:w="70" w:type="dxa"/>
        </w:tblCellMar>
        <w:tblLook w:val="04A0" w:firstRow="1" w:lastRow="0" w:firstColumn="1" w:lastColumn="0" w:noHBand="0" w:noVBand="1"/>
      </w:tblPr>
      <w:tblGrid>
        <w:gridCol w:w="959"/>
        <w:gridCol w:w="5276"/>
        <w:gridCol w:w="2070"/>
        <w:gridCol w:w="2064"/>
        <w:gridCol w:w="2192"/>
        <w:gridCol w:w="1713"/>
      </w:tblGrid>
      <w:tr w:rsidR="00276C4A" w:rsidRPr="009D1E6B" w:rsidTr="000C47ED">
        <w:trPr>
          <w:trHeight w:val="227"/>
          <w:tblHeader/>
        </w:trPr>
        <w:tc>
          <w:tcPr>
            <w:tcW w:w="336" w:type="pct"/>
            <w:vMerge w:val="restart"/>
            <w:tcBorders>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rPr>
              <w:t>Ramo</w:t>
            </w:r>
          </w:p>
        </w:tc>
        <w:tc>
          <w:tcPr>
            <w:tcW w:w="1848" w:type="pct"/>
            <w:vMerge w:val="restart"/>
            <w:tcBorders>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Descripción</w:t>
            </w:r>
          </w:p>
        </w:tc>
        <w:tc>
          <w:tcPr>
            <w:tcW w:w="2816" w:type="pct"/>
            <w:gridSpan w:val="4"/>
            <w:tcBorders>
              <w:left w:val="single" w:sz="4" w:space="0" w:color="FFFFFF" w:themeColor="background1"/>
              <w:bottom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Avance en el ejercicio del presupuesto</w:t>
            </w:r>
          </w:p>
        </w:tc>
      </w:tr>
      <w:tr w:rsidR="00276C4A" w:rsidRPr="009D1E6B" w:rsidTr="000C47ED">
        <w:trPr>
          <w:trHeight w:val="227"/>
          <w:tblHeader/>
        </w:trPr>
        <w:tc>
          <w:tcPr>
            <w:tcW w:w="336" w:type="pct"/>
            <w:vMerge/>
            <w:tcBorders>
              <w:top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848"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25"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Aprobado </w:t>
            </w:r>
          </w:p>
        </w:tc>
        <w:tc>
          <w:tcPr>
            <w:tcW w:w="723"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Modificado</w:t>
            </w:r>
          </w:p>
        </w:tc>
        <w:tc>
          <w:tcPr>
            <w:tcW w:w="768"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Ejercicio</w:t>
            </w:r>
          </w:p>
        </w:tc>
        <w:tc>
          <w:tcPr>
            <w:tcW w:w="600" w:type="pct"/>
            <w:tcBorders>
              <w:top w:val="single" w:sz="4" w:space="0" w:color="FFFFFF" w:themeColor="background1"/>
              <w:left w:val="single" w:sz="4" w:space="0" w:color="FFFFFF" w:themeColor="background1"/>
              <w:bottom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Porcentaje de avance</w:t>
            </w:r>
          </w:p>
        </w:tc>
      </w:tr>
      <w:tr w:rsidR="00276C4A" w:rsidRPr="009D1E6B" w:rsidTr="000C47ED">
        <w:trPr>
          <w:trHeight w:val="227"/>
          <w:tblHeader/>
        </w:trPr>
        <w:tc>
          <w:tcPr>
            <w:tcW w:w="336" w:type="pct"/>
            <w:vMerge/>
            <w:tcBorders>
              <w:top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848"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25"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23"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68"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600" w:type="pct"/>
            <w:tcBorders>
              <w:top w:val="single" w:sz="4" w:space="0" w:color="FFFFFF" w:themeColor="background1"/>
              <w:left w:val="single" w:sz="4" w:space="0" w:color="FFFFFF" w:themeColor="background1"/>
              <w:bottom w:val="nil"/>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Ejercicio/ </w:t>
            </w:r>
          </w:p>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Modificado</w:t>
            </w:r>
          </w:p>
        </w:tc>
      </w:tr>
      <w:tr w:rsidR="00276C4A" w:rsidRPr="009D1E6B" w:rsidTr="000C47ED">
        <w:trPr>
          <w:trHeight w:val="227"/>
          <w:tblHeader/>
        </w:trPr>
        <w:tc>
          <w:tcPr>
            <w:tcW w:w="336" w:type="pct"/>
            <w:vMerge/>
            <w:tcBorders>
              <w:top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848" w:type="pct"/>
            <w:vMerge/>
            <w:tcBorders>
              <w:top w:val="single" w:sz="4" w:space="0" w:color="FFFFFF" w:themeColor="background1"/>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25" w:type="pct"/>
            <w:tcBorders>
              <w:top w:val="nil"/>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(a)</w:t>
            </w:r>
          </w:p>
        </w:tc>
        <w:tc>
          <w:tcPr>
            <w:tcW w:w="723" w:type="pct"/>
            <w:tcBorders>
              <w:top w:val="nil"/>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(b)</w:t>
            </w:r>
          </w:p>
        </w:tc>
        <w:tc>
          <w:tcPr>
            <w:tcW w:w="768" w:type="pct"/>
            <w:tcBorders>
              <w:top w:val="nil"/>
              <w:left w:val="single" w:sz="4" w:space="0" w:color="FFFFFF" w:themeColor="background1"/>
              <w:righ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(c)</w:t>
            </w:r>
          </w:p>
        </w:tc>
        <w:tc>
          <w:tcPr>
            <w:tcW w:w="600" w:type="pct"/>
            <w:tcBorders>
              <w:top w:val="nil"/>
              <w:lef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(c) / (b) </w:t>
            </w:r>
          </w:p>
        </w:tc>
      </w:tr>
      <w:tr w:rsidR="00276C4A" w:rsidRPr="009D1E6B" w:rsidTr="000C47ED">
        <w:trPr>
          <w:trHeight w:val="20"/>
        </w:trPr>
        <w:tc>
          <w:tcPr>
            <w:tcW w:w="2184"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TOTAL</w:t>
            </w:r>
          </w:p>
        </w:tc>
        <w:tc>
          <w:tcPr>
            <w:tcW w:w="725" w:type="pct"/>
            <w:shd w:val="clear" w:color="auto" w:fill="auto"/>
            <w:noWrap/>
            <w:hideMark/>
          </w:tcPr>
          <w:p w:rsidR="00276C4A" w:rsidRPr="009D1E6B" w:rsidRDefault="00276C4A" w:rsidP="00276C4A">
            <w:pPr>
              <w:jc w:val="right"/>
              <w:rPr>
                <w:rFonts w:ascii="Soberana Sans Light" w:hAnsi="Soberana Sans Light"/>
                <w:b/>
                <w:sz w:val="15"/>
                <w:szCs w:val="15"/>
              </w:rPr>
            </w:pPr>
            <w:r w:rsidRPr="009D1E6B">
              <w:rPr>
                <w:rFonts w:ascii="Soberana Sans Light" w:hAnsi="Soberana Sans Light"/>
                <w:b/>
                <w:sz w:val="15"/>
                <w:szCs w:val="15"/>
              </w:rPr>
              <w:t>702,205,342,945</w:t>
            </w:r>
          </w:p>
        </w:tc>
        <w:tc>
          <w:tcPr>
            <w:tcW w:w="723" w:type="pct"/>
            <w:shd w:val="clear" w:color="auto" w:fill="auto"/>
            <w:noWrap/>
            <w:hideMark/>
          </w:tcPr>
          <w:p w:rsidR="00276C4A" w:rsidRPr="009D1E6B" w:rsidRDefault="00276C4A" w:rsidP="00276C4A">
            <w:pPr>
              <w:jc w:val="right"/>
              <w:rPr>
                <w:rFonts w:ascii="Soberana Sans Light" w:hAnsi="Soberana Sans Light"/>
                <w:b/>
                <w:sz w:val="15"/>
                <w:szCs w:val="15"/>
              </w:rPr>
            </w:pPr>
            <w:r w:rsidRPr="009D1E6B">
              <w:rPr>
                <w:rFonts w:ascii="Soberana Sans Light" w:hAnsi="Soberana Sans Light"/>
                <w:b/>
                <w:sz w:val="15"/>
                <w:szCs w:val="15"/>
              </w:rPr>
              <w:t>720,902,756,928</w:t>
            </w:r>
          </w:p>
        </w:tc>
        <w:tc>
          <w:tcPr>
            <w:tcW w:w="768" w:type="pct"/>
            <w:shd w:val="clear" w:color="auto" w:fill="auto"/>
            <w:noWrap/>
            <w:hideMark/>
          </w:tcPr>
          <w:p w:rsidR="00276C4A" w:rsidRPr="009D1E6B" w:rsidRDefault="00276C4A" w:rsidP="00276C4A">
            <w:pPr>
              <w:jc w:val="right"/>
              <w:rPr>
                <w:rFonts w:ascii="Soberana Sans Light" w:hAnsi="Soberana Sans Light"/>
                <w:b/>
                <w:sz w:val="15"/>
                <w:szCs w:val="15"/>
              </w:rPr>
            </w:pPr>
            <w:r w:rsidRPr="009D1E6B">
              <w:rPr>
                <w:rFonts w:ascii="Soberana Sans Light" w:hAnsi="Soberana Sans Light"/>
                <w:b/>
                <w:sz w:val="15"/>
                <w:szCs w:val="15"/>
              </w:rPr>
              <w:t>720,881,062,965</w:t>
            </w:r>
          </w:p>
        </w:tc>
        <w:tc>
          <w:tcPr>
            <w:tcW w:w="600" w:type="pct"/>
            <w:shd w:val="clear" w:color="auto" w:fill="auto"/>
            <w:noWrap/>
            <w:hideMark/>
          </w:tcPr>
          <w:p w:rsidR="00276C4A" w:rsidRPr="009D1E6B" w:rsidRDefault="00276C4A" w:rsidP="00276C4A">
            <w:pPr>
              <w:jc w:val="right"/>
              <w:rPr>
                <w:rFonts w:ascii="Soberana Sans Light" w:hAnsi="Soberana Sans Light"/>
                <w:b/>
                <w:color w:val="000000"/>
                <w:sz w:val="15"/>
                <w:szCs w:val="15"/>
              </w:rPr>
            </w:pPr>
            <w:r w:rsidRPr="009D1E6B">
              <w:rPr>
                <w:rFonts w:ascii="Soberana Sans Light" w:hAnsi="Soberana Sans Light"/>
                <w:b/>
                <w:color w:val="000000"/>
                <w:sz w:val="15"/>
                <w:szCs w:val="15"/>
              </w:rPr>
              <w:t>100</w:t>
            </w:r>
          </w:p>
        </w:tc>
      </w:tr>
      <w:tr w:rsidR="00276C4A" w:rsidRPr="009D1E6B" w:rsidTr="000C47ED">
        <w:trPr>
          <w:trHeight w:val="20"/>
        </w:trPr>
        <w:tc>
          <w:tcPr>
            <w:tcW w:w="2184" w:type="pct"/>
            <w:gridSpan w:val="2"/>
            <w:tcBorders>
              <w:bottom w:val="single" w:sz="8" w:space="0" w:color="A6A6A6" w:themeColor="background1" w:themeShade="A6"/>
            </w:tcBorders>
            <w:shd w:val="clear" w:color="auto" w:fill="auto"/>
            <w:vAlign w:val="center"/>
            <w:hideMark/>
          </w:tcPr>
          <w:p w:rsidR="00276C4A" w:rsidRPr="009D1E6B" w:rsidRDefault="00276C4A" w:rsidP="00276C4A">
            <w:pPr>
              <w:jc w:val="both"/>
              <w:rPr>
                <w:rFonts w:ascii="Soberana Sans" w:hAnsi="Soberana Sans"/>
                <w:b/>
                <w:bCs/>
                <w:color w:val="000000"/>
                <w:sz w:val="15"/>
                <w:szCs w:val="15"/>
              </w:rPr>
            </w:pPr>
            <w:r w:rsidRPr="009D1E6B">
              <w:rPr>
                <w:rFonts w:ascii="Soberana Sans" w:hAnsi="Soberana Sans"/>
                <w:b/>
                <w:bCs/>
                <w:color w:val="000000"/>
                <w:sz w:val="15"/>
                <w:szCs w:val="15"/>
              </w:rPr>
              <w:t xml:space="preserve">06 Hacienda y Crédito Público </w:t>
            </w:r>
          </w:p>
        </w:tc>
        <w:tc>
          <w:tcPr>
            <w:tcW w:w="72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1,009,860,488</w:t>
            </w:r>
          </w:p>
        </w:tc>
        <w:tc>
          <w:tcPr>
            <w:tcW w:w="723"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920,416,321</w:t>
            </w:r>
          </w:p>
        </w:tc>
        <w:tc>
          <w:tcPr>
            <w:tcW w:w="768"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920,416,321</w:t>
            </w:r>
          </w:p>
        </w:tc>
        <w:tc>
          <w:tcPr>
            <w:tcW w:w="600"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336" w:type="pct"/>
            <w:tcBorders>
              <w:right w:val="nil"/>
            </w:tcBorders>
            <w:shd w:val="clear" w:color="000000" w:fill="FFFFFF"/>
            <w:noWrap/>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w:t>
            </w:r>
          </w:p>
        </w:tc>
        <w:tc>
          <w:tcPr>
            <w:tcW w:w="1848" w:type="pct"/>
            <w:tcBorders>
              <w:left w:val="nil"/>
            </w:tcBorders>
            <w:shd w:val="clear" w:color="000000" w:fill="FFFFFF"/>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Programa de Apoyo a la Educación Indígena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1,009,860,488</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920,416,321</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920,416,321</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84" w:type="pct"/>
            <w:gridSpan w:val="2"/>
            <w:shd w:val="clear" w:color="auto" w:fill="auto"/>
            <w:vAlign w:val="center"/>
            <w:hideMark/>
          </w:tcPr>
          <w:p w:rsidR="00276C4A" w:rsidRPr="009D1E6B" w:rsidRDefault="00276C4A" w:rsidP="00276C4A">
            <w:pPr>
              <w:ind w:left="274" w:hanging="274"/>
              <w:jc w:val="both"/>
              <w:rPr>
                <w:rFonts w:ascii="Soberana Sans" w:hAnsi="Soberana Sans"/>
                <w:b/>
                <w:bCs/>
                <w:color w:val="000000"/>
                <w:sz w:val="15"/>
                <w:szCs w:val="15"/>
              </w:rPr>
            </w:pPr>
            <w:r w:rsidRPr="009D1E6B">
              <w:rPr>
                <w:rFonts w:ascii="Soberana Sans" w:hAnsi="Soberana Sans"/>
                <w:b/>
                <w:bCs/>
                <w:color w:val="000000"/>
                <w:sz w:val="15"/>
                <w:szCs w:val="15"/>
              </w:rPr>
              <w:t xml:space="preserve">08 Agricultura, Ganadería, Desarrollo Rural, Pesca y Alimentación </w:t>
            </w:r>
          </w:p>
        </w:tc>
        <w:tc>
          <w:tcPr>
            <w:tcW w:w="72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734,025,241</w:t>
            </w:r>
          </w:p>
        </w:tc>
        <w:tc>
          <w:tcPr>
            <w:tcW w:w="72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716,104,602</w:t>
            </w:r>
          </w:p>
        </w:tc>
        <w:tc>
          <w:tcPr>
            <w:tcW w:w="768"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716,104,273</w:t>
            </w:r>
          </w:p>
        </w:tc>
        <w:tc>
          <w:tcPr>
            <w:tcW w:w="600"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Desarrollo y aplicación de programas educativos a nivel medio superior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734,025,241</w:t>
            </w:r>
          </w:p>
        </w:tc>
        <w:tc>
          <w:tcPr>
            <w:tcW w:w="723"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716,104,602</w:t>
            </w:r>
          </w:p>
        </w:tc>
        <w:tc>
          <w:tcPr>
            <w:tcW w:w="768"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716,104,273</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84" w:type="pct"/>
            <w:gridSpan w:val="2"/>
            <w:shd w:val="clear" w:color="auto" w:fill="auto"/>
            <w:vAlign w:val="center"/>
            <w:hideMark/>
          </w:tcPr>
          <w:p w:rsidR="00276C4A" w:rsidRPr="009D1E6B" w:rsidRDefault="00276C4A" w:rsidP="00276C4A">
            <w:pPr>
              <w:jc w:val="both"/>
              <w:rPr>
                <w:rFonts w:ascii="Soberana Sans" w:hAnsi="Soberana Sans"/>
                <w:b/>
                <w:bCs/>
                <w:color w:val="000000"/>
                <w:sz w:val="15"/>
                <w:szCs w:val="15"/>
              </w:rPr>
            </w:pPr>
            <w:r w:rsidRPr="009D1E6B">
              <w:rPr>
                <w:rFonts w:ascii="Soberana Sans" w:hAnsi="Soberana Sans"/>
                <w:b/>
                <w:bCs/>
                <w:color w:val="000000"/>
                <w:sz w:val="15"/>
                <w:szCs w:val="15"/>
              </w:rPr>
              <w:t xml:space="preserve">11 Educación Pública </w:t>
            </w:r>
          </w:p>
        </w:tc>
        <w:tc>
          <w:tcPr>
            <w:tcW w:w="725"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129,695,309,342</w:t>
            </w:r>
          </w:p>
        </w:tc>
        <w:tc>
          <w:tcPr>
            <w:tcW w:w="72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134,939,553,453</w:t>
            </w:r>
          </w:p>
        </w:tc>
        <w:tc>
          <w:tcPr>
            <w:tcW w:w="768"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134,939,505,562</w:t>
            </w:r>
          </w:p>
        </w:tc>
        <w:tc>
          <w:tcPr>
            <w:tcW w:w="600"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Atención a la Demanda de Educación para Adultos (INEA)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488,019,915</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503,043,353</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503,043,353</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Cultura Física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220,925,668</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182,994,598</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182,994,598</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Diseño y aplicación de la política educativa</w:t>
            </w:r>
          </w:p>
        </w:tc>
        <w:tc>
          <w:tcPr>
            <w:tcW w:w="725"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519,151,479</w:t>
            </w:r>
          </w:p>
        </w:tc>
        <w:tc>
          <w:tcPr>
            <w:tcW w:w="723"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245,434,936</w:t>
            </w:r>
          </w:p>
        </w:tc>
        <w:tc>
          <w:tcPr>
            <w:tcW w:w="768"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245,434,936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Diseño y aplicación de políticas de equidad de género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16,600,000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8,756,920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8,756,920</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Diseño, construcción, certificación y evaluación de la infraestructura física educativa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36,786,228</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35,619,889</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35,619,889</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Edición, producción y distribución de libros y otros materiales educativos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2,748,289,657</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2,741,100,756</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2,741,100,756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Escuelas Dignas</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3,330,000,000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3,660,382,387</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3,660,382,387</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Evaluaciones confiables de la calidad educativa y difusión oportuna de sus resultados</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353,664,589</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352,151,322</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352,151,322</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Formación y certificación para el trabajo</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1,042,414,578</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1,057,369,939</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1,057,369,451</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Fortalecimiento a la educación temprana y el desarrollo infantil</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950,000,000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1,107,765,357</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1,107,765,357</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Investigación científica y desarrollo tecnológico</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1,542,038</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1,238,617</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1,238,617</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Mantenimiento de infraestructura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135,054,954</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142,939,049</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142,939,049</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Normar los servicios educativos</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20,971,228</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16,520,570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16,520,570</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Prestación de Servicios de Educación Inicial y Básica Comunitaria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4,256,213,421</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4,389,566,676</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4,389,566,676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Prestación de servicios de educación media superior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7,994,350,494</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7,705,142,040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7,705,134,757</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Prestación de servicios de educación técnica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26,847,591,636</w:t>
            </w:r>
          </w:p>
        </w:tc>
        <w:tc>
          <w:tcPr>
            <w:tcW w:w="723" w:type="pct"/>
            <w:shd w:val="clear" w:color="auto" w:fill="auto"/>
            <w:hideMark/>
          </w:tcPr>
          <w:p w:rsidR="00276C4A" w:rsidRPr="009D1E6B" w:rsidRDefault="00276C4A" w:rsidP="00276C4A">
            <w:pPr>
              <w:jc w:val="right"/>
              <w:rPr>
                <w:rFonts w:ascii="Soberana Sans Light" w:hAnsi="Soberana Sans Light"/>
                <w:bCs/>
                <w:sz w:val="15"/>
                <w:szCs w:val="15"/>
              </w:rPr>
            </w:pPr>
            <w:r w:rsidRPr="009D1E6B">
              <w:rPr>
                <w:rFonts w:ascii="Soberana Sans Light" w:hAnsi="Soberana Sans Light"/>
                <w:bCs/>
                <w:sz w:val="15"/>
                <w:szCs w:val="15"/>
              </w:rPr>
              <w:t>30,788,536,701</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30,788,536,701</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Producción y transmisión de materiales educativos y culturales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246,497,715</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220,355,602</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220,355,602</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de Escuela Segura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338,662,944</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173,446,247</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173,441,893</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de Expansión en la Oferta Educativa en Educación Media Superior y Superior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3,633,578,395</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2,641,339,495</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2,641,339,495</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de Formación de Recursos Humanos basados en Competencias (PROFORHCOM)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521,845,465</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206,818,106</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206,818,106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de Fortalecimiento de la Calidad en Educación Básica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800,007,987</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616,072,971</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616,072,971</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de Inclusión y Alfabetización Digital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2,510,135,065</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2,346,568,210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2,346,568,210</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de la Reforma Educativa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7,567,248,270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7,505,124,376</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7,505,124,376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Escuelas de Calidad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1,469,822,691</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1,001,533,056</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1,001,533,056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Escuelas de Tiempo Completo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12,500,381,529</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6,435,189,171</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6,435,178,427</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Nacional de Becas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5,614,866,304</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4,928,043,614</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4,928,043,614</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para el Desarrollo Profesional Docente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203,658,574</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200,923,296</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200,923,296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Programa para la Inclusión y la Equidad Educativa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472,376,621</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542,951,185</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542,926,162</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PROSPERA Programa de Inclusión Social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28,275,872,750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28,059,278,146</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28,059,278,146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Proyectos de infraestructura social del sector educativo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928,267,656</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774,867,755</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774,867,755</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Subsidios federales para organismos descentralizados estatales</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15,650,511,492</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26,348,479,113</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26,348,479,113</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184" w:type="pct"/>
            <w:gridSpan w:val="2"/>
            <w:shd w:val="clear" w:color="auto" w:fill="auto"/>
            <w:vAlign w:val="center"/>
            <w:hideMark/>
          </w:tcPr>
          <w:p w:rsidR="00276C4A" w:rsidRPr="009D1E6B" w:rsidRDefault="00276C4A" w:rsidP="00276C4A">
            <w:pPr>
              <w:jc w:val="both"/>
              <w:rPr>
                <w:rFonts w:ascii="Soberana Sans" w:hAnsi="Soberana Sans"/>
                <w:b/>
                <w:bCs/>
                <w:color w:val="000000"/>
                <w:sz w:val="15"/>
                <w:szCs w:val="15"/>
              </w:rPr>
            </w:pPr>
            <w:r w:rsidRPr="009D1E6B">
              <w:rPr>
                <w:rFonts w:ascii="Soberana Sans" w:hAnsi="Soberana Sans"/>
                <w:b/>
                <w:bCs/>
                <w:color w:val="000000"/>
                <w:sz w:val="15"/>
                <w:szCs w:val="15"/>
              </w:rPr>
              <w:t>12 Salud</w:t>
            </w:r>
          </w:p>
        </w:tc>
        <w:tc>
          <w:tcPr>
            <w:tcW w:w="72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41,730,475,338</w:t>
            </w:r>
          </w:p>
        </w:tc>
        <w:tc>
          <w:tcPr>
            <w:tcW w:w="72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39,284,401,350</w:t>
            </w:r>
          </w:p>
        </w:tc>
        <w:tc>
          <w:tcPr>
            <w:tcW w:w="768"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39,284,398,792</w:t>
            </w:r>
          </w:p>
        </w:tc>
        <w:tc>
          <w:tcPr>
            <w:tcW w:w="600"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Atención de la Salud Reproductiva y la Igualdad de Género en Salud </w:t>
            </w:r>
          </w:p>
        </w:tc>
        <w:tc>
          <w:tcPr>
            <w:tcW w:w="725"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71,222,203</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55,426,727</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55,426,727</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Capacitación técnica y gerencial de recursos humanos para la salud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1,228,382</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1,219,764</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1,219,764</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Dignificación, conservación y mantenimiento de la infraestructura y equipamiento en salud</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19,400,000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19,316,224</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19,316,224</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Formación y desarrollo profesional de recursos humanos especializados para la salud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137,090,258</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129,899,214</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129,899,214</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Investigación y desarrollo tecnológico en salud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219,291,682</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220,806,575</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220,806,575</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Prestación de servicios en los diferentes niveles de atención a la salud</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1,935,306,701</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2,167,461,665</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2,167,461,665</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Prevención y atención contra las adicciones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223,269,796</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168,656,988</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168,656,988</w:t>
            </w:r>
          </w:p>
        </w:tc>
        <w:tc>
          <w:tcPr>
            <w:tcW w:w="600" w:type="pct"/>
            <w:shd w:val="clear" w:color="auto" w:fill="auto"/>
            <w:noWrap/>
            <w:hideMark/>
          </w:tcPr>
          <w:p w:rsidR="00276C4A" w:rsidRPr="009D1E6B" w:rsidRDefault="00276C4A" w:rsidP="0044224F">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Prevención y atención de VIH/SIDA y otras ITS</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1,608,471</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1,306,500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1,306,500</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Prevención y Control de Sobrepeso, Obesidad y Diabetes  </w:t>
            </w:r>
          </w:p>
        </w:tc>
        <w:tc>
          <w:tcPr>
            <w:tcW w:w="72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14,000,000</w:t>
            </w:r>
          </w:p>
        </w:tc>
        <w:tc>
          <w:tcPr>
            <w:tcW w:w="723"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13,173,823</w:t>
            </w:r>
          </w:p>
        </w:tc>
        <w:tc>
          <w:tcPr>
            <w:tcW w:w="768"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13,173,823</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Programa de Atención a Personas con Discapacidad</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4,864,974</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5,084,293</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5,084,293</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de estancias infantiles para apoyar a madres trabajadoras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309,567,014</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154,702,733</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154,702,733</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de Fortalecimiento a las Procuradurías de la Defensa del Menor y la Familia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57,177,887</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43,412,476</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43,412,476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Programa para la Protección y el Desarrollo Integral de la Infancia</w:t>
            </w:r>
          </w:p>
        </w:tc>
        <w:tc>
          <w:tcPr>
            <w:tcW w:w="72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135,541,741</w:t>
            </w:r>
          </w:p>
        </w:tc>
        <w:tc>
          <w:tcPr>
            <w:tcW w:w="723"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99,270,151</w:t>
            </w:r>
          </w:p>
        </w:tc>
        <w:tc>
          <w:tcPr>
            <w:tcW w:w="768"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99,270,151</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Promoción de la salud, prevención y control de enfermedades crónicas no transmisibles, enfermedades transmisibles y lesiones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86,038,278</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49,854,018</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49,854,018</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PROSPERA Programa de Inclusión Social</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3,295,624,099</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3,119,599,375</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3,119,599,375</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Proyectos de infraestructura social de salud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5,000,000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proofErr w:type="spellStart"/>
            <w:r w:rsidRPr="009D1E6B">
              <w:rPr>
                <w:rFonts w:ascii="Soberana Sans Light" w:hAnsi="Soberana Sans Light"/>
                <w:color w:val="000000"/>
                <w:sz w:val="15"/>
                <w:szCs w:val="15"/>
              </w:rPr>
              <w:t>n.a</w:t>
            </w:r>
            <w:proofErr w:type="spellEnd"/>
            <w:r w:rsidRPr="009D1E6B">
              <w:rPr>
                <w:rFonts w:ascii="Soberana Sans Light" w:hAnsi="Soberana Sans Light"/>
                <w:color w:val="000000"/>
                <w:sz w:val="15"/>
                <w:szCs w:val="15"/>
              </w:rPr>
              <w:t>.</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Reducción de enfermedades prevenibles por vacunación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1,919,935,331</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1,391,467,035</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1,391,464,476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Reducción de la mortalidad materna y calidad en la atención obstétrica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521,008,720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445,920,060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445,920,060</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Seguro Médico Siglo XXI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2,605,086,400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1,894,557,089</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1,894,557,089</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Seguro Popular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29,813,584,680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28,919,521,231</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28,919,521,231</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Servicios de Atención a Población Vulnerable</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354,628,721</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383,745,410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383,745,410</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84" w:type="pct"/>
            <w:gridSpan w:val="2"/>
            <w:shd w:val="clear" w:color="auto" w:fill="auto"/>
            <w:vAlign w:val="center"/>
            <w:hideMark/>
          </w:tcPr>
          <w:p w:rsidR="00276C4A" w:rsidRPr="009D1E6B" w:rsidRDefault="00276C4A" w:rsidP="00276C4A">
            <w:pPr>
              <w:jc w:val="both"/>
              <w:rPr>
                <w:rFonts w:ascii="Soberana Sans" w:hAnsi="Soberana Sans"/>
                <w:b/>
                <w:bCs/>
                <w:color w:val="000000"/>
                <w:sz w:val="15"/>
                <w:szCs w:val="15"/>
              </w:rPr>
            </w:pPr>
            <w:r w:rsidRPr="009D1E6B">
              <w:rPr>
                <w:rFonts w:ascii="Soberana Sans" w:hAnsi="Soberana Sans"/>
                <w:b/>
                <w:bCs/>
                <w:color w:val="000000"/>
                <w:sz w:val="15"/>
                <w:szCs w:val="15"/>
              </w:rPr>
              <w:t>19 Aportaciones a Seguridad Social</w:t>
            </w:r>
          </w:p>
        </w:tc>
        <w:tc>
          <w:tcPr>
            <w:tcW w:w="72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3,507,695,370</w:t>
            </w:r>
          </w:p>
        </w:tc>
        <w:tc>
          <w:tcPr>
            <w:tcW w:w="72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3,507,695,370</w:t>
            </w:r>
          </w:p>
        </w:tc>
        <w:tc>
          <w:tcPr>
            <w:tcW w:w="768"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3,507,695,370</w:t>
            </w:r>
          </w:p>
        </w:tc>
        <w:tc>
          <w:tcPr>
            <w:tcW w:w="600"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Programa IMSS-PROSPERA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3,507,695,370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3,507,695,370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3,507,695,370</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84" w:type="pct"/>
            <w:gridSpan w:val="2"/>
            <w:shd w:val="clear" w:color="auto" w:fill="auto"/>
            <w:vAlign w:val="center"/>
            <w:hideMark/>
          </w:tcPr>
          <w:p w:rsidR="00276C4A" w:rsidRPr="009D1E6B" w:rsidRDefault="00276C4A" w:rsidP="00276C4A">
            <w:pPr>
              <w:jc w:val="both"/>
              <w:rPr>
                <w:rFonts w:ascii="Soberana Sans" w:hAnsi="Soberana Sans"/>
                <w:b/>
                <w:bCs/>
                <w:color w:val="000000"/>
                <w:sz w:val="15"/>
                <w:szCs w:val="15"/>
              </w:rPr>
            </w:pPr>
            <w:r w:rsidRPr="009D1E6B">
              <w:rPr>
                <w:rFonts w:ascii="Soberana Sans" w:hAnsi="Soberana Sans"/>
                <w:b/>
                <w:bCs/>
                <w:color w:val="000000"/>
                <w:sz w:val="15"/>
                <w:szCs w:val="15"/>
              </w:rPr>
              <w:t xml:space="preserve">20 Desarrollo Social </w:t>
            </w:r>
          </w:p>
        </w:tc>
        <w:tc>
          <w:tcPr>
            <w:tcW w:w="72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48,565,028,389</w:t>
            </w:r>
          </w:p>
        </w:tc>
        <w:tc>
          <w:tcPr>
            <w:tcW w:w="72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44,700,240,730</w:t>
            </w:r>
          </w:p>
        </w:tc>
        <w:tc>
          <w:tcPr>
            <w:tcW w:w="768"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44,699,716,536</w:t>
            </w:r>
          </w:p>
        </w:tc>
        <w:tc>
          <w:tcPr>
            <w:tcW w:w="600"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de Abasto Social de Leche a cargo de </w:t>
            </w:r>
            <w:proofErr w:type="spellStart"/>
            <w:r w:rsidRPr="009D1E6B">
              <w:rPr>
                <w:rFonts w:ascii="Soberana Sans" w:hAnsi="Soberana Sans"/>
                <w:color w:val="000000"/>
                <w:sz w:val="15"/>
                <w:szCs w:val="15"/>
              </w:rPr>
              <w:t>Liconsa</w:t>
            </w:r>
            <w:proofErr w:type="spellEnd"/>
            <w:r w:rsidRPr="009D1E6B">
              <w:rPr>
                <w:rFonts w:ascii="Soberana Sans" w:hAnsi="Soberana Sans"/>
                <w:color w:val="000000"/>
                <w:sz w:val="15"/>
                <w:szCs w:val="15"/>
              </w:rPr>
              <w:t>, S.A. de C.V.</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723,592,268</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723,592,268</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723,592,268</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Programa de adquisición de leche nacional a cargo de LICONSA, S. A. de C. V.</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1,255,373,198</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1,312,851,264</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1,312,851,264</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Programa de Apoyo Alimentario</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4,663,588,116</w:t>
            </w:r>
          </w:p>
        </w:tc>
        <w:tc>
          <w:tcPr>
            <w:tcW w:w="723"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6,083,890,937</w:t>
            </w:r>
          </w:p>
        </w:tc>
        <w:tc>
          <w:tcPr>
            <w:tcW w:w="768"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6,083,890,937</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de Atención a Jornaleros Agrícolas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75,476,157</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67,391,252</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67,391,252</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Programa de estancias infantiles para apoyar a madres trabajadoras</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3,458,441,961</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3,344,821,612</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3,344,297,418</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PROSPERA Programa de Inclusión Social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37,611,034,394</w:t>
            </w:r>
          </w:p>
        </w:tc>
        <w:tc>
          <w:tcPr>
            <w:tcW w:w="723"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32,430,177,758</w:t>
            </w:r>
          </w:p>
        </w:tc>
        <w:tc>
          <w:tcPr>
            <w:tcW w:w="768"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32,430,177,758</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Seguro de vida para jefas de familia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777,522,294</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737,515,640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737,515,640</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84" w:type="pct"/>
            <w:gridSpan w:val="2"/>
            <w:shd w:val="clear" w:color="auto" w:fill="auto"/>
            <w:vAlign w:val="center"/>
            <w:hideMark/>
          </w:tcPr>
          <w:p w:rsidR="00276C4A" w:rsidRPr="009D1E6B" w:rsidRDefault="00276C4A" w:rsidP="00276C4A">
            <w:pPr>
              <w:ind w:left="270" w:hanging="270"/>
              <w:jc w:val="both"/>
              <w:rPr>
                <w:rFonts w:ascii="Soberana Sans" w:hAnsi="Soberana Sans"/>
                <w:b/>
                <w:bCs/>
                <w:color w:val="000000"/>
                <w:sz w:val="15"/>
                <w:szCs w:val="15"/>
              </w:rPr>
            </w:pPr>
            <w:r w:rsidRPr="009D1E6B">
              <w:rPr>
                <w:rFonts w:ascii="Soberana Sans" w:hAnsi="Soberana Sans"/>
                <w:b/>
                <w:bCs/>
                <w:color w:val="000000"/>
                <w:sz w:val="15"/>
                <w:szCs w:val="15"/>
              </w:rPr>
              <w:t xml:space="preserve">25 Previsiones y Aportaciones para los Sistemas de Educación Básica, Normal, Tecnológica y de Adultos </w:t>
            </w:r>
          </w:p>
        </w:tc>
        <w:tc>
          <w:tcPr>
            <w:tcW w:w="72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33,289,324,027</w:t>
            </w:r>
          </w:p>
        </w:tc>
        <w:tc>
          <w:tcPr>
            <w:tcW w:w="72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35,150,067,749</w:t>
            </w:r>
          </w:p>
        </w:tc>
        <w:tc>
          <w:tcPr>
            <w:tcW w:w="768"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35,149,826,913</w:t>
            </w:r>
          </w:p>
        </w:tc>
        <w:tc>
          <w:tcPr>
            <w:tcW w:w="600"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Becas para la población atendida por el sector educativo</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158,289,456</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172,650,223</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172,650,223</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Prestación de servicios de educación básica en el D.F.</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32,386,745,887</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33,334,558,172</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33,334,538,342</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Prestación de servicios de educación normal en el D.F.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744,288,684</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1,310,546,871</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1,310,328,039</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de Escuela Segura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10,081,663</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10,081,663</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Programa de Fortalecimiento de la Calidad en Educación Básica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26,616,032</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26,616,032</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Programa Escuelas de Calidad</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15,967,622</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15,967,622</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Programa Escuelas de Tiempo Completo</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249,716,135</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249,713,961</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Programa Nacional de Becas</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27,117,141</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27,117,141</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Programa para la Inclusión y la Equidad Educativa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2,813,889</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2,813,889</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84" w:type="pct"/>
            <w:gridSpan w:val="2"/>
            <w:shd w:val="clear" w:color="auto" w:fill="auto"/>
            <w:vAlign w:val="center"/>
            <w:hideMark/>
          </w:tcPr>
          <w:p w:rsidR="00276C4A" w:rsidRPr="009D1E6B" w:rsidRDefault="00276C4A" w:rsidP="00276C4A">
            <w:pPr>
              <w:ind w:left="284" w:hanging="284"/>
              <w:jc w:val="both"/>
              <w:rPr>
                <w:rFonts w:ascii="Soberana Sans" w:hAnsi="Soberana Sans"/>
                <w:b/>
                <w:bCs/>
                <w:color w:val="000000"/>
                <w:sz w:val="15"/>
                <w:szCs w:val="15"/>
              </w:rPr>
            </w:pPr>
            <w:r w:rsidRPr="009D1E6B">
              <w:rPr>
                <w:rFonts w:ascii="Soberana Sans" w:hAnsi="Soberana Sans"/>
                <w:b/>
                <w:bCs/>
                <w:color w:val="000000"/>
                <w:sz w:val="15"/>
                <w:szCs w:val="15"/>
              </w:rPr>
              <w:t>33 Aportaciones Federales para Entidades Federativas y Municipios</w:t>
            </w:r>
          </w:p>
        </w:tc>
        <w:tc>
          <w:tcPr>
            <w:tcW w:w="72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362,361,921,924</w:t>
            </w:r>
          </w:p>
        </w:tc>
        <w:tc>
          <w:tcPr>
            <w:tcW w:w="72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375,866,791,649</w:t>
            </w:r>
          </w:p>
        </w:tc>
        <w:tc>
          <w:tcPr>
            <w:tcW w:w="768"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375,861,424,001</w:t>
            </w:r>
          </w:p>
        </w:tc>
        <w:tc>
          <w:tcPr>
            <w:tcW w:w="600"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FAETA Educación de Adultos</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139,241,415</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119,855,527</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119,855,527</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FAETA Educación Tecnológica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3,797,109,534</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3,904,029,650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3,904,029,650</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FAM Asistencia Social </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7,021,189,635</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7,021,189,635</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7,021,189,635</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FAM Infraestructura Educativa Básica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6,506,664,474</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6,506,664,474</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6,506,664,474</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FAM Infraestructura Educativa Media Superior y Superior</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479,459,480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479,459,480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479,459,480</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FASSA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14,092,433,590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14,766,334,347</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14,766,334,347</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FONE Fondo de Compensación</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8,676,929,752</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8,676,929,752</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8,676,929,752</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FONE Gasto de Operación</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12,012,945,449</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12,012,945,449</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12,012,945,449</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FONE Otros de Gasto Corriente</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10,749,607,402</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10,749,607,402</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10,749,607,402</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FONE Servicios Personales</w:t>
            </w:r>
          </w:p>
        </w:tc>
        <w:tc>
          <w:tcPr>
            <w:tcW w:w="72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298,886,341,193</w:t>
            </w:r>
          </w:p>
        </w:tc>
        <w:tc>
          <w:tcPr>
            <w:tcW w:w="723"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311,629,775,934</w:t>
            </w:r>
          </w:p>
        </w:tc>
        <w:tc>
          <w:tcPr>
            <w:tcW w:w="768"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311,624,408,285</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84" w:type="pct"/>
            <w:gridSpan w:val="2"/>
            <w:shd w:val="clear" w:color="auto" w:fill="auto"/>
            <w:vAlign w:val="center"/>
            <w:hideMark/>
          </w:tcPr>
          <w:p w:rsidR="00276C4A" w:rsidRPr="009D1E6B" w:rsidRDefault="00276C4A" w:rsidP="00276C4A">
            <w:pPr>
              <w:jc w:val="both"/>
              <w:rPr>
                <w:rFonts w:ascii="Soberana Sans" w:hAnsi="Soberana Sans"/>
                <w:b/>
                <w:bCs/>
                <w:color w:val="000000"/>
                <w:sz w:val="15"/>
                <w:szCs w:val="15"/>
              </w:rPr>
            </w:pPr>
            <w:r w:rsidRPr="009D1E6B">
              <w:rPr>
                <w:rFonts w:ascii="Soberana Sans" w:hAnsi="Soberana Sans"/>
                <w:b/>
                <w:bCs/>
                <w:color w:val="000000"/>
                <w:sz w:val="15"/>
                <w:szCs w:val="15"/>
              </w:rPr>
              <w:t>35 Comisión Nacional de los Derechos Humanos</w:t>
            </w:r>
          </w:p>
        </w:tc>
        <w:tc>
          <w:tcPr>
            <w:tcW w:w="725" w:type="pct"/>
            <w:shd w:val="clear" w:color="auto" w:fill="auto"/>
            <w:vAlign w:val="center"/>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4,516,617</w:t>
            </w:r>
          </w:p>
        </w:tc>
        <w:tc>
          <w:tcPr>
            <w:tcW w:w="723" w:type="pct"/>
            <w:shd w:val="clear" w:color="auto" w:fill="auto"/>
            <w:vAlign w:val="center"/>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4,859,742</w:t>
            </w:r>
          </w:p>
        </w:tc>
        <w:tc>
          <w:tcPr>
            <w:tcW w:w="768" w:type="pct"/>
            <w:shd w:val="clear" w:color="auto" w:fill="auto"/>
            <w:vAlign w:val="center"/>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4,859,742</w:t>
            </w:r>
          </w:p>
        </w:tc>
        <w:tc>
          <w:tcPr>
            <w:tcW w:w="600" w:type="pct"/>
            <w:shd w:val="clear" w:color="auto" w:fill="auto"/>
            <w:noWrap/>
            <w:vAlign w:val="center"/>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Atender asuntos de la niñez,  la familia, adolescentes y personas adultas mayores</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4,516,617</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4,859,742</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4,859,742</w:t>
            </w:r>
          </w:p>
        </w:tc>
        <w:tc>
          <w:tcPr>
            <w:tcW w:w="600" w:type="pct"/>
            <w:shd w:val="clear" w:color="auto" w:fill="auto"/>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84" w:type="pct"/>
            <w:gridSpan w:val="2"/>
            <w:shd w:val="clear" w:color="auto" w:fill="auto"/>
            <w:vAlign w:val="center"/>
            <w:hideMark/>
          </w:tcPr>
          <w:p w:rsidR="00276C4A" w:rsidRPr="009D1E6B" w:rsidRDefault="00276C4A" w:rsidP="00276C4A">
            <w:pPr>
              <w:jc w:val="both"/>
              <w:rPr>
                <w:rFonts w:ascii="Soberana Sans" w:hAnsi="Soberana Sans"/>
                <w:b/>
                <w:bCs/>
                <w:color w:val="000000"/>
                <w:sz w:val="15"/>
                <w:szCs w:val="15"/>
              </w:rPr>
            </w:pPr>
            <w:r w:rsidRPr="009D1E6B">
              <w:rPr>
                <w:rFonts w:ascii="Soberana Sans" w:hAnsi="Soberana Sans"/>
                <w:b/>
                <w:bCs/>
                <w:color w:val="000000"/>
                <w:sz w:val="15"/>
                <w:szCs w:val="15"/>
              </w:rPr>
              <w:t xml:space="preserve">GYR Instituto Mexicano del Seguro Social </w:t>
            </w:r>
          </w:p>
        </w:tc>
        <w:tc>
          <w:tcPr>
            <w:tcW w:w="72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77,087,244,769</w:t>
            </w:r>
          </w:p>
        </w:tc>
        <w:tc>
          <w:tcPr>
            <w:tcW w:w="72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81,818,397,369</w:t>
            </w:r>
          </w:p>
        </w:tc>
        <w:tc>
          <w:tcPr>
            <w:tcW w:w="768"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81,802,886,862</w:t>
            </w:r>
          </w:p>
        </w:tc>
        <w:tc>
          <w:tcPr>
            <w:tcW w:w="600"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Atención a la salud pública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2,046,692,552</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2,416,058,696</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2,281,210,116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94.4</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Atención a la salud reproductiva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5,953,896,342</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6,925,735,057</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6,924,196,556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Atención curativa eficiente </w:t>
            </w:r>
            <w:r w:rsidRPr="009D1E6B">
              <w:rPr>
                <w:rFonts w:ascii="Soberana Sans" w:hAnsi="Soberana Sans"/>
                <w:color w:val="000000"/>
                <w:sz w:val="15"/>
                <w:szCs w:val="15"/>
                <w:vertAlign w:val="superscript"/>
              </w:rPr>
              <w:t>1_/</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59,271,675,559</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62,811,497,203</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62,932,442,912</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100.2</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 xml:space="preserve">Prestaciones sociales eficientes </w:t>
            </w:r>
            <w:r w:rsidRPr="009D1E6B">
              <w:rPr>
                <w:rFonts w:ascii="Soberana Sans" w:hAnsi="Soberana Sans"/>
                <w:color w:val="000000"/>
                <w:sz w:val="15"/>
                <w:szCs w:val="15"/>
                <w:vertAlign w:val="superscript"/>
              </w:rPr>
              <w:t>2_/</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165,277,964</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264,923,311</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265,002,865</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Servicios de guardería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9,649,702,353</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9,400,183,102</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9,400,034,413</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2184" w:type="pct"/>
            <w:gridSpan w:val="2"/>
            <w:shd w:val="clear" w:color="auto" w:fill="auto"/>
            <w:vAlign w:val="center"/>
            <w:hideMark/>
          </w:tcPr>
          <w:p w:rsidR="00276C4A" w:rsidRPr="009D1E6B" w:rsidRDefault="00276C4A" w:rsidP="00276C4A">
            <w:pPr>
              <w:ind w:left="480" w:hanging="480"/>
              <w:jc w:val="both"/>
              <w:rPr>
                <w:rFonts w:ascii="Soberana Sans" w:hAnsi="Soberana Sans"/>
                <w:b/>
                <w:bCs/>
                <w:color w:val="000000"/>
                <w:sz w:val="15"/>
                <w:szCs w:val="15"/>
              </w:rPr>
            </w:pPr>
            <w:r w:rsidRPr="009D1E6B">
              <w:rPr>
                <w:rFonts w:ascii="Soberana Sans" w:hAnsi="Soberana Sans"/>
                <w:b/>
                <w:bCs/>
                <w:color w:val="000000"/>
                <w:sz w:val="15"/>
                <w:szCs w:val="15"/>
              </w:rPr>
              <w:t>GYN Instituto de Seguridad y Servicios Sociales de los Trabajadores del Estado</w:t>
            </w:r>
          </w:p>
        </w:tc>
        <w:tc>
          <w:tcPr>
            <w:tcW w:w="725"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4,219,941,439</w:t>
            </w:r>
          </w:p>
        </w:tc>
        <w:tc>
          <w:tcPr>
            <w:tcW w:w="723"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3,994,228,592</w:t>
            </w:r>
          </w:p>
        </w:tc>
        <w:tc>
          <w:tcPr>
            <w:tcW w:w="768" w:type="pct"/>
            <w:shd w:val="clear" w:color="auto" w:fill="auto"/>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3,994,228,592</w:t>
            </w:r>
          </w:p>
        </w:tc>
        <w:tc>
          <w:tcPr>
            <w:tcW w:w="600"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b/>
                <w:bCs/>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Atención Materno Infantil</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120,082,087</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116,089,188</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116,089,188</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Consulta Externa Especializada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583,606,141</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628,659,980</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628,659,980</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Consulta Externa General</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1,112,776,492</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1,117,135,981</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1,117,135,981</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Control de Enfermedades Prevenibles por Vacunación</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295,233,518</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326,459,864</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326,459,864</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right w:val="nil"/>
            </w:tcBorders>
            <w:shd w:val="clear" w:color="auto" w:fill="auto"/>
            <w:noWrap/>
            <w:vAlign w:val="center"/>
            <w:hideMark/>
          </w:tcPr>
          <w:p w:rsidR="00276C4A" w:rsidRPr="009D1E6B" w:rsidRDefault="00276C4A" w:rsidP="00276C4A">
            <w:pPr>
              <w:jc w:val="right"/>
              <w:rPr>
                <w:rFonts w:ascii="Soberana Sans Light" w:hAnsi="Soberana Sans Light"/>
                <w:color w:val="000000"/>
                <w:sz w:val="15"/>
                <w:szCs w:val="15"/>
              </w:rPr>
            </w:pPr>
          </w:p>
        </w:tc>
        <w:tc>
          <w:tcPr>
            <w:tcW w:w="1848" w:type="pct"/>
            <w:tcBorders>
              <w:left w:val="nil"/>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Control del Estado de Salud de la Embarazada</w:t>
            </w:r>
          </w:p>
        </w:tc>
        <w:tc>
          <w:tcPr>
            <w:tcW w:w="725"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186,925,880</w:t>
            </w:r>
          </w:p>
        </w:tc>
        <w:tc>
          <w:tcPr>
            <w:tcW w:w="723"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172,089,636</w:t>
            </w:r>
          </w:p>
        </w:tc>
        <w:tc>
          <w:tcPr>
            <w:tcW w:w="768" w:type="pct"/>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172,089,636</w:t>
            </w:r>
          </w:p>
        </w:tc>
        <w:tc>
          <w:tcPr>
            <w:tcW w:w="600"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0"/>
        </w:trPr>
        <w:tc>
          <w:tcPr>
            <w:tcW w:w="336" w:type="pct"/>
            <w:tcBorders>
              <w:bottom w:val="single" w:sz="8" w:space="0" w:color="A6A6A6" w:themeColor="background1" w:themeShade="A6"/>
              <w:right w:val="nil"/>
            </w:tcBorders>
            <w:shd w:val="clear" w:color="auto" w:fill="auto"/>
            <w:noWrap/>
            <w:vAlign w:val="center"/>
            <w:hideMark/>
          </w:tcPr>
          <w:p w:rsidR="00276C4A" w:rsidRPr="009D1E6B" w:rsidRDefault="00276C4A" w:rsidP="00276C4A">
            <w:pPr>
              <w:jc w:val="both"/>
              <w:rPr>
                <w:rFonts w:ascii="Soberana Sans" w:hAnsi="Soberana Sans"/>
                <w:b/>
                <w:bCs/>
                <w:sz w:val="15"/>
                <w:szCs w:val="15"/>
              </w:rPr>
            </w:pPr>
            <w:r w:rsidRPr="009D1E6B">
              <w:rPr>
                <w:rFonts w:ascii="Soberana Sans" w:hAnsi="Soberana Sans"/>
                <w:b/>
                <w:bCs/>
                <w:sz w:val="15"/>
                <w:szCs w:val="15"/>
              </w:rPr>
              <w:t> </w:t>
            </w:r>
          </w:p>
        </w:tc>
        <w:tc>
          <w:tcPr>
            <w:tcW w:w="1848" w:type="pct"/>
            <w:tcBorders>
              <w:left w:val="nil"/>
              <w:bottom w:val="single" w:sz="8" w:space="0" w:color="A6A6A6" w:themeColor="background1" w:themeShade="A6"/>
            </w:tcBorders>
            <w:shd w:val="clear" w:color="auto" w:fill="auto"/>
            <w:vAlign w:val="center"/>
            <w:hideMark/>
          </w:tcPr>
          <w:p w:rsidR="00276C4A" w:rsidRPr="009D1E6B" w:rsidRDefault="00276C4A" w:rsidP="00276C4A">
            <w:pPr>
              <w:jc w:val="both"/>
              <w:rPr>
                <w:rFonts w:ascii="Soberana Sans" w:hAnsi="Soberana Sans"/>
                <w:color w:val="000000"/>
                <w:sz w:val="15"/>
                <w:szCs w:val="15"/>
              </w:rPr>
            </w:pPr>
            <w:r w:rsidRPr="009D1E6B">
              <w:rPr>
                <w:rFonts w:ascii="Soberana Sans" w:hAnsi="Soberana Sans"/>
                <w:color w:val="000000"/>
                <w:sz w:val="15"/>
                <w:szCs w:val="15"/>
              </w:rPr>
              <w:t>Servicios de Estancias de Bienestar y Desarrollo Infantil</w:t>
            </w:r>
          </w:p>
        </w:tc>
        <w:tc>
          <w:tcPr>
            <w:tcW w:w="725"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1,921,317,321</w:t>
            </w:r>
          </w:p>
        </w:tc>
        <w:tc>
          <w:tcPr>
            <w:tcW w:w="723"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1,633,793,944</w:t>
            </w:r>
          </w:p>
        </w:tc>
        <w:tc>
          <w:tcPr>
            <w:tcW w:w="768"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1,633,793,944</w:t>
            </w:r>
          </w:p>
        </w:tc>
        <w:tc>
          <w:tcPr>
            <w:tcW w:w="600" w:type="pct"/>
            <w:tcBorders>
              <w:bottom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191"/>
        </w:trPr>
        <w:tc>
          <w:tcPr>
            <w:tcW w:w="5000" w:type="pct"/>
            <w:gridSpan w:val="6"/>
            <w:tcBorders>
              <w:left w:val="nil"/>
              <w:bottom w:val="nil"/>
              <w:right w:val="nil"/>
            </w:tcBorders>
            <w:shd w:val="clear" w:color="auto" w:fill="auto"/>
            <w:hideMark/>
          </w:tcPr>
          <w:p w:rsidR="00276C4A" w:rsidRPr="009D1E6B" w:rsidRDefault="00276C4A" w:rsidP="00276C4A">
            <w:pPr>
              <w:jc w:val="both"/>
              <w:rPr>
                <w:rFonts w:ascii="Soberana Sans Light" w:hAnsi="Soberana Sans Light"/>
                <w:color w:val="000000"/>
                <w:sz w:val="15"/>
                <w:szCs w:val="15"/>
                <w:lang w:eastAsia="es-MX"/>
              </w:rPr>
            </w:pPr>
            <w:r w:rsidRPr="009D1E6B">
              <w:rPr>
                <w:rFonts w:ascii="Soberana Sans Light" w:hAnsi="Soberana Sans Light"/>
                <w:color w:val="000000"/>
                <w:sz w:val="15"/>
                <w:szCs w:val="15"/>
              </w:rPr>
              <w:t xml:space="preserve">Notas: </w:t>
            </w:r>
            <w:r w:rsidRPr="009D1E6B">
              <w:rPr>
                <w:rFonts w:ascii="Soberana Sans Light" w:hAnsi="Soberana Sans Light"/>
                <w:color w:val="000000"/>
                <w:sz w:val="15"/>
                <w:szCs w:val="15"/>
                <w:lang w:eastAsia="es-MX"/>
              </w:rPr>
              <w:t>Las sumas parciales pueden no coincidir con el total, así como los cálculos porcentuales, debido al redondeo de las cifras.</w:t>
            </w:r>
          </w:p>
          <w:p w:rsidR="00276C4A" w:rsidRPr="009D1E6B" w:rsidRDefault="00276C4A" w:rsidP="00276C4A">
            <w:pPr>
              <w:ind w:left="504"/>
              <w:jc w:val="both"/>
              <w:rPr>
                <w:rFonts w:ascii="Soberana Sans Light" w:hAnsi="Soberana Sans Light"/>
                <w:color w:val="000000"/>
                <w:sz w:val="15"/>
                <w:szCs w:val="15"/>
                <w:lang w:eastAsia="es-MX"/>
              </w:rPr>
            </w:pPr>
            <w:r w:rsidRPr="009D1E6B">
              <w:rPr>
                <w:rFonts w:ascii="Soberana Sans Light" w:hAnsi="Soberana Sans Light"/>
                <w:color w:val="000000"/>
                <w:sz w:val="15"/>
                <w:szCs w:val="15"/>
              </w:rPr>
              <w:t>El monto ejercido de los programas presupuestarios puede ser inferior al reportado en el Cuarto Informe sobre la Situación Económica, las Finanzas Públicas y la Deuda Pública 2015, debido principalmente, a reintegros de recursos.</w:t>
            </w:r>
          </w:p>
          <w:p w:rsidR="00276C4A" w:rsidRPr="009D1E6B" w:rsidRDefault="00276C4A" w:rsidP="00276C4A">
            <w:pPr>
              <w:ind w:left="238" w:hanging="238"/>
              <w:jc w:val="both"/>
              <w:rPr>
                <w:rFonts w:ascii="Soberana Sans Light" w:hAnsi="Soberana Sans Light"/>
                <w:color w:val="000000"/>
                <w:sz w:val="15"/>
                <w:szCs w:val="15"/>
              </w:rPr>
            </w:pPr>
            <w:r w:rsidRPr="009D1E6B">
              <w:rPr>
                <w:rFonts w:ascii="Soberana Sans Light" w:hAnsi="Soberana Sans Light"/>
                <w:color w:val="000000"/>
                <w:sz w:val="15"/>
                <w:szCs w:val="15"/>
                <w:vertAlign w:val="superscript"/>
              </w:rPr>
              <w:t>1_/</w:t>
            </w:r>
            <w:r w:rsidRPr="009D1E6B">
              <w:rPr>
                <w:rFonts w:ascii="Soberana Sans Light" w:hAnsi="Soberana Sans Light"/>
                <w:color w:val="000000"/>
                <w:sz w:val="15"/>
                <w:szCs w:val="15"/>
              </w:rPr>
              <w:t xml:space="preserve"> Al cierre del ejercicio 2015,  la variación del presupuesto ejercido respecto el modificado se debió a un mayor ejercicio en el rubro de vacunas y transferencia de costos con IMSS-Prospera. Cabe señalar, que estos recursos estaban presupuestados en el programa presupuestario “Prevención y control de enfermedades”, por lo que a nivel global no se excede el presupuesto de la Entidad.</w:t>
            </w:r>
          </w:p>
          <w:p w:rsidR="00276C4A" w:rsidRPr="009D1E6B" w:rsidRDefault="00276C4A" w:rsidP="00276C4A">
            <w:pPr>
              <w:ind w:left="224" w:hanging="224"/>
              <w:jc w:val="both"/>
              <w:rPr>
                <w:rFonts w:ascii="Soberana Sans Light" w:hAnsi="Soberana Sans Light"/>
                <w:color w:val="000000"/>
                <w:sz w:val="15"/>
                <w:szCs w:val="15"/>
              </w:rPr>
            </w:pPr>
            <w:r w:rsidRPr="009D1E6B">
              <w:rPr>
                <w:rFonts w:ascii="Soberana Sans Light" w:hAnsi="Soberana Sans Light"/>
                <w:color w:val="000000"/>
                <w:sz w:val="15"/>
                <w:szCs w:val="15"/>
                <w:vertAlign w:val="superscript"/>
              </w:rPr>
              <w:t>2_/</w:t>
            </w:r>
            <w:r w:rsidRPr="009D1E6B">
              <w:rPr>
                <w:rFonts w:ascii="Soberana Sans Light" w:hAnsi="Soberana Sans Light"/>
                <w:color w:val="000000"/>
                <w:sz w:val="15"/>
                <w:szCs w:val="15"/>
              </w:rPr>
              <w:t xml:space="preserve"> Al cierre del ejercicio 2015,  la variación del presupuesto ejercido respecto el modificado se debió a un mayor ejercicio en el rubro de mobiliario y equipo administrativo. Cabe señalar que estos recursos estaban presupuestados en el programa presupuestario E002 “Atención curativa eficiente”, por lo que a nivel global no se excede el presupuesto de la Entidad.</w:t>
            </w:r>
          </w:p>
          <w:p w:rsidR="00276C4A" w:rsidRPr="009D1E6B" w:rsidRDefault="00276C4A" w:rsidP="00276C4A">
            <w:pPr>
              <w:ind w:left="224" w:hanging="224"/>
              <w:jc w:val="both"/>
              <w:rPr>
                <w:rFonts w:ascii="Soberana Sans Light" w:hAnsi="Soberana Sans Light"/>
                <w:color w:val="000000"/>
                <w:sz w:val="15"/>
                <w:szCs w:val="15"/>
              </w:rPr>
            </w:pPr>
            <w:proofErr w:type="spellStart"/>
            <w:r w:rsidRPr="009D1E6B">
              <w:rPr>
                <w:rFonts w:ascii="Soberana Sans Light" w:hAnsi="Soberana Sans Light"/>
                <w:color w:val="000000"/>
                <w:sz w:val="15"/>
                <w:szCs w:val="15"/>
              </w:rPr>
              <w:t>n.a</w:t>
            </w:r>
            <w:proofErr w:type="spellEnd"/>
            <w:r w:rsidRPr="009D1E6B">
              <w:rPr>
                <w:rFonts w:ascii="Soberana Sans Light" w:hAnsi="Soberana Sans Light"/>
                <w:color w:val="000000"/>
                <w:sz w:val="15"/>
                <w:szCs w:val="15"/>
              </w:rPr>
              <w:t>.: No Aplica.</w:t>
            </w:r>
          </w:p>
          <w:p w:rsidR="00276C4A" w:rsidRPr="009D1E6B" w:rsidRDefault="00276C4A" w:rsidP="00276C4A">
            <w:pPr>
              <w:jc w:val="both"/>
              <w:rPr>
                <w:rFonts w:ascii="Soberana Sans Light" w:hAnsi="Soberana Sans Light"/>
                <w:color w:val="000000"/>
                <w:sz w:val="15"/>
                <w:szCs w:val="15"/>
              </w:rPr>
            </w:pPr>
            <w:r w:rsidRPr="009D1E6B">
              <w:rPr>
                <w:rFonts w:ascii="Soberana Sans Light" w:hAnsi="Soberana Sans Light"/>
                <w:color w:val="000000"/>
                <w:sz w:val="15"/>
                <w:szCs w:val="15"/>
              </w:rPr>
              <w:t>Fuente: Dependencias y entidades de la Administración Pública Federal.</w:t>
            </w:r>
          </w:p>
        </w:tc>
      </w:tr>
    </w:tbl>
    <w:p w:rsidR="00276C4A" w:rsidRPr="000C47ED" w:rsidRDefault="009D1E6B" w:rsidP="000C47ED">
      <w:pPr>
        <w:jc w:val="center"/>
        <w:rPr>
          <w:rFonts w:ascii="Soberana Sans Light" w:hAnsi="Soberana Sans Light" w:cs="Arial"/>
          <w:b/>
          <w:sz w:val="18"/>
          <w:szCs w:val="18"/>
        </w:rPr>
      </w:pPr>
      <w:r>
        <w:rPr>
          <w:rFonts w:ascii="Soberana Sans Light" w:hAnsi="Soberana Sans Light" w:cs="Arial"/>
          <w:b/>
          <w:sz w:val="18"/>
          <w:szCs w:val="18"/>
        </w:rPr>
        <w:br w:type="page"/>
      </w:r>
      <w:r w:rsidR="00276C4A" w:rsidRPr="000C47ED">
        <w:rPr>
          <w:rFonts w:ascii="Soberana Sans Light" w:hAnsi="Soberana Sans Light" w:cs="Arial"/>
          <w:b/>
          <w:sz w:val="18"/>
          <w:szCs w:val="18"/>
        </w:rPr>
        <w:lastRenderedPageBreak/>
        <w:t>Evolución de los Acciones para la Prevención del Delito, Combate a las Adicciones, Rescate de Espacios Públicos y Promoción de</w:t>
      </w:r>
    </w:p>
    <w:p w:rsidR="00276C4A" w:rsidRPr="000C47ED" w:rsidRDefault="00276C4A" w:rsidP="000C47ED">
      <w:pPr>
        <w:jc w:val="center"/>
        <w:rPr>
          <w:rFonts w:ascii="Soberana Sans Light" w:hAnsi="Soberana Sans Light" w:cs="Arial"/>
          <w:b/>
          <w:sz w:val="18"/>
          <w:szCs w:val="18"/>
        </w:rPr>
      </w:pPr>
      <w:r w:rsidRPr="000C47ED">
        <w:rPr>
          <w:rFonts w:ascii="Soberana Sans Light" w:hAnsi="Soberana Sans Light" w:cs="Arial"/>
          <w:b/>
          <w:sz w:val="18"/>
          <w:szCs w:val="18"/>
        </w:rPr>
        <w:t>Proyectos Productivos</w:t>
      </w:r>
    </w:p>
    <w:p w:rsidR="00276C4A" w:rsidRPr="000C47ED" w:rsidRDefault="00276C4A" w:rsidP="000C47ED">
      <w:pPr>
        <w:jc w:val="center"/>
        <w:rPr>
          <w:rFonts w:ascii="Soberana Sans Light" w:hAnsi="Soberana Sans Light" w:cs="Arial"/>
          <w:b/>
          <w:sz w:val="18"/>
          <w:szCs w:val="18"/>
        </w:rPr>
      </w:pPr>
      <w:r w:rsidRPr="000C47ED">
        <w:rPr>
          <w:rFonts w:ascii="Soberana Sans Light" w:hAnsi="Soberana Sans Light" w:cs="Arial"/>
          <w:b/>
          <w:sz w:val="18"/>
          <w:szCs w:val="18"/>
        </w:rPr>
        <w:t>(Pesos)</w:t>
      </w:r>
    </w:p>
    <w:p w:rsidR="00276C4A" w:rsidRPr="000C47ED" w:rsidRDefault="00276C4A" w:rsidP="000C47ED">
      <w:pPr>
        <w:rPr>
          <w:sz w:val="18"/>
          <w:szCs w:val="18"/>
        </w:rPr>
      </w:pPr>
    </w:p>
    <w:tbl>
      <w:tblPr>
        <w:tblW w:w="5072" w:type="pct"/>
        <w:tblInd w:w="-9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70" w:type="dxa"/>
          <w:right w:w="70" w:type="dxa"/>
        </w:tblCellMar>
        <w:tblLook w:val="04A0" w:firstRow="1" w:lastRow="0" w:firstColumn="1" w:lastColumn="0" w:noHBand="0" w:noVBand="1"/>
      </w:tblPr>
      <w:tblGrid>
        <w:gridCol w:w="702"/>
        <w:gridCol w:w="5562"/>
        <w:gridCol w:w="2166"/>
        <w:gridCol w:w="2077"/>
        <w:gridCol w:w="2197"/>
        <w:gridCol w:w="1638"/>
      </w:tblGrid>
      <w:tr w:rsidR="00276C4A" w:rsidRPr="009D1E6B" w:rsidTr="000C47ED">
        <w:trPr>
          <w:trHeight w:val="227"/>
          <w:tblHeader/>
        </w:trPr>
        <w:tc>
          <w:tcPr>
            <w:tcW w:w="245" w:type="pct"/>
            <w:vMerge w:val="restart"/>
            <w:tcBorders>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lang w:val="es-MX" w:eastAsia="es-MX"/>
              </w:rPr>
            </w:pPr>
            <w:r w:rsidRPr="009D1E6B">
              <w:rPr>
                <w:rFonts w:ascii="Soberana Sans Light" w:hAnsi="Soberana Sans Light"/>
                <w:b/>
                <w:bCs/>
                <w:color w:val="FFFFFF"/>
                <w:sz w:val="15"/>
                <w:szCs w:val="15"/>
              </w:rPr>
              <w:t>Ramo</w:t>
            </w:r>
          </w:p>
        </w:tc>
        <w:tc>
          <w:tcPr>
            <w:tcW w:w="1939" w:type="pct"/>
            <w:vMerge w:val="restart"/>
            <w:tcBorders>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Descripción</w:t>
            </w:r>
          </w:p>
        </w:tc>
        <w:tc>
          <w:tcPr>
            <w:tcW w:w="2816" w:type="pct"/>
            <w:gridSpan w:val="4"/>
            <w:tcBorders>
              <w:left w:val="single" w:sz="4" w:space="0" w:color="FFFFFF" w:themeColor="background1"/>
              <w:bottom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Avance en el ejercicio del presupuesto</w:t>
            </w:r>
          </w:p>
        </w:tc>
      </w:tr>
      <w:tr w:rsidR="00276C4A" w:rsidRPr="009D1E6B" w:rsidTr="000C47ED">
        <w:trPr>
          <w:trHeight w:val="227"/>
          <w:tblHeader/>
        </w:trPr>
        <w:tc>
          <w:tcPr>
            <w:tcW w:w="245" w:type="pct"/>
            <w:vMerge/>
            <w:tcBorders>
              <w:top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939"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55"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Aprobado </w:t>
            </w:r>
          </w:p>
        </w:tc>
        <w:tc>
          <w:tcPr>
            <w:tcW w:w="724"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Modificado</w:t>
            </w:r>
          </w:p>
        </w:tc>
        <w:tc>
          <w:tcPr>
            <w:tcW w:w="766"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Ejercicio</w:t>
            </w:r>
          </w:p>
        </w:tc>
        <w:tc>
          <w:tcPr>
            <w:tcW w:w="571" w:type="pct"/>
            <w:tcBorders>
              <w:top w:val="single" w:sz="4" w:space="0" w:color="FFFFFF" w:themeColor="background1"/>
              <w:left w:val="single" w:sz="4" w:space="0" w:color="FFFFFF" w:themeColor="background1"/>
              <w:bottom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Porcentaje de avance</w:t>
            </w:r>
          </w:p>
        </w:tc>
      </w:tr>
      <w:tr w:rsidR="00276C4A" w:rsidRPr="009D1E6B" w:rsidTr="000C47ED">
        <w:trPr>
          <w:trHeight w:val="227"/>
          <w:tblHeader/>
        </w:trPr>
        <w:tc>
          <w:tcPr>
            <w:tcW w:w="245" w:type="pct"/>
            <w:vMerge/>
            <w:tcBorders>
              <w:top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939"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55"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24"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66" w:type="pct"/>
            <w:vMerge/>
            <w:tcBorders>
              <w:top w:val="single" w:sz="4" w:space="0" w:color="FFFFFF" w:themeColor="background1"/>
              <w:left w:val="single" w:sz="4" w:space="0" w:color="FFFFFF" w:themeColor="background1"/>
              <w:bottom w:val="nil"/>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571" w:type="pct"/>
            <w:tcBorders>
              <w:top w:val="single" w:sz="4" w:space="0" w:color="FFFFFF" w:themeColor="background1"/>
              <w:left w:val="single" w:sz="4" w:space="0" w:color="FFFFFF" w:themeColor="background1"/>
              <w:bottom w:val="nil"/>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Ejercicio/ </w:t>
            </w:r>
          </w:p>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Modificado</w:t>
            </w:r>
          </w:p>
        </w:tc>
      </w:tr>
      <w:tr w:rsidR="00276C4A" w:rsidRPr="009D1E6B" w:rsidTr="000C47ED">
        <w:trPr>
          <w:trHeight w:val="227"/>
          <w:tblHeader/>
        </w:trPr>
        <w:tc>
          <w:tcPr>
            <w:tcW w:w="245" w:type="pct"/>
            <w:vMerge/>
            <w:tcBorders>
              <w:top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1939" w:type="pct"/>
            <w:vMerge/>
            <w:tcBorders>
              <w:top w:val="single" w:sz="4" w:space="0" w:color="FFFFFF" w:themeColor="background1"/>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rPr>
                <w:rFonts w:ascii="Soberana Sans Light" w:hAnsi="Soberana Sans Light"/>
                <w:b/>
                <w:bCs/>
                <w:color w:val="FFFFFF"/>
                <w:sz w:val="15"/>
                <w:szCs w:val="15"/>
              </w:rPr>
            </w:pPr>
          </w:p>
        </w:tc>
        <w:tc>
          <w:tcPr>
            <w:tcW w:w="755" w:type="pct"/>
            <w:tcBorders>
              <w:top w:val="nil"/>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(a)</w:t>
            </w:r>
          </w:p>
        </w:tc>
        <w:tc>
          <w:tcPr>
            <w:tcW w:w="724" w:type="pct"/>
            <w:tcBorders>
              <w:top w:val="nil"/>
              <w:left w:val="single" w:sz="4" w:space="0" w:color="FFFFFF" w:themeColor="background1"/>
              <w:right w:val="single" w:sz="4" w:space="0" w:color="FFFFFF" w:themeColor="background1"/>
            </w:tcBorders>
            <w:shd w:val="clear" w:color="auto" w:fill="00853F"/>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(b)</w:t>
            </w:r>
          </w:p>
        </w:tc>
        <w:tc>
          <w:tcPr>
            <w:tcW w:w="766" w:type="pct"/>
            <w:tcBorders>
              <w:top w:val="nil"/>
              <w:left w:val="single" w:sz="4" w:space="0" w:color="FFFFFF" w:themeColor="background1"/>
              <w:righ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(c)</w:t>
            </w:r>
          </w:p>
        </w:tc>
        <w:tc>
          <w:tcPr>
            <w:tcW w:w="571" w:type="pct"/>
            <w:tcBorders>
              <w:top w:val="nil"/>
              <w:left w:val="single" w:sz="4" w:space="0" w:color="FFFFFF" w:themeColor="background1"/>
            </w:tcBorders>
            <w:shd w:val="clear" w:color="auto" w:fill="00853F"/>
            <w:noWrap/>
            <w:vAlign w:val="center"/>
            <w:hideMark/>
          </w:tcPr>
          <w:p w:rsidR="00276C4A" w:rsidRPr="009D1E6B" w:rsidRDefault="00276C4A" w:rsidP="00276C4A">
            <w:pPr>
              <w:jc w:val="center"/>
              <w:rPr>
                <w:rFonts w:ascii="Soberana Sans Light" w:hAnsi="Soberana Sans Light"/>
                <w:b/>
                <w:bCs/>
                <w:color w:val="FFFFFF"/>
                <w:sz w:val="15"/>
                <w:szCs w:val="15"/>
              </w:rPr>
            </w:pPr>
            <w:r w:rsidRPr="009D1E6B">
              <w:rPr>
                <w:rFonts w:ascii="Soberana Sans Light" w:hAnsi="Soberana Sans Light"/>
                <w:b/>
                <w:bCs/>
                <w:color w:val="FFFFFF"/>
                <w:sz w:val="15"/>
                <w:szCs w:val="15"/>
              </w:rPr>
              <w:t xml:space="preserve">(c) / (b) </w:t>
            </w:r>
          </w:p>
        </w:tc>
      </w:tr>
      <w:tr w:rsidR="00276C4A" w:rsidRPr="009D1E6B" w:rsidTr="000C47ED">
        <w:trPr>
          <w:trHeight w:val="227"/>
        </w:trPr>
        <w:tc>
          <w:tcPr>
            <w:tcW w:w="2184" w:type="pct"/>
            <w:gridSpan w:val="2"/>
            <w:shd w:val="clear" w:color="auto" w:fill="auto"/>
            <w:noWrap/>
            <w:hideMark/>
          </w:tcPr>
          <w:p w:rsidR="00276C4A" w:rsidRPr="009D1E6B" w:rsidRDefault="00276C4A" w:rsidP="00276C4A">
            <w:pPr>
              <w:rPr>
                <w:rFonts w:ascii="Soberana Sans Light" w:hAnsi="Soberana Sans Light"/>
                <w:b/>
                <w:bCs/>
                <w:sz w:val="15"/>
                <w:szCs w:val="15"/>
              </w:rPr>
            </w:pPr>
            <w:r w:rsidRPr="009D1E6B">
              <w:rPr>
                <w:rFonts w:ascii="Soberana Sans Light" w:hAnsi="Soberana Sans Light"/>
                <w:b/>
                <w:bCs/>
                <w:sz w:val="15"/>
                <w:szCs w:val="15"/>
              </w:rPr>
              <w:t>TOTAL</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139,785,036,009</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133,480,687,586</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132,998,516,778</w:t>
            </w:r>
          </w:p>
        </w:tc>
        <w:tc>
          <w:tcPr>
            <w:tcW w:w="57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99.6</w:t>
            </w:r>
          </w:p>
        </w:tc>
      </w:tr>
      <w:tr w:rsidR="00276C4A" w:rsidRPr="009D1E6B" w:rsidTr="000C47ED">
        <w:trPr>
          <w:trHeight w:val="227"/>
        </w:trPr>
        <w:tc>
          <w:tcPr>
            <w:tcW w:w="2184" w:type="pct"/>
            <w:gridSpan w:val="2"/>
            <w:tcBorders>
              <w:bottom w:val="single" w:sz="8" w:space="0" w:color="A6A6A6" w:themeColor="background1" w:themeShade="A6"/>
            </w:tcBorders>
            <w:shd w:val="clear" w:color="auto" w:fill="auto"/>
            <w:noWrap/>
            <w:vAlign w:val="center"/>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04 Gobernación</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36,673,826,629 </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40,306,731,754 </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40,306,687,638 </w:t>
            </w:r>
          </w:p>
        </w:tc>
        <w:tc>
          <w:tcPr>
            <w:tcW w:w="57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Promover la atención y prevención de la violencia contra las mujeres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197,915,879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103,745,727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103,745,727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Gendarmería Nacional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4,591,970,499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2,842,413,726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2,842,413,726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Servicios de protección, custodia, vigilancia y seguridad de personas, bienes e instalaciones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1,605,052,424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1,687,761,008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1,687,761,008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Implementación de operativos para la prevención y disuasión del delito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20,378,753,962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28,248,292,187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28,248,292,187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Actividades de apoyo administrativo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1,629,089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1,065,537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1,065,537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Actividades de apoyo a la función pública y buen gobierno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1,403,758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1,262,726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1,262,726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Actividades para contribuir al desarrollo político y cívico social del país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65,685,760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77,587,656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77,587,656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Defensa de los Derechos Humanos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56,054,989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38,801,851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38,801,851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Coordinación con las instancias que integran el Sistema Nacional de Seguridad Pública</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649,012,262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472,101,486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472,099,238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Promover la prevención, protección y atención en materia de trata de personas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10,750,000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2,477,492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2,477,492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Mecanismo de Protección para Personas Defensoras de Derechos Humanos y Periodistas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138,963,571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107,079,416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107,079,416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Fomento de la cultura de la participación ciudadana en la prevención del delito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241,898,629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129,547,114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129,547,114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Promover la Protección de los Derechos Humanos y Prevenir la Discriminación</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147,913,449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146,052,094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146,052,094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Otorgamiento de subsidios en materia de Seguridad Pública a Entidades Federativas, Municipios y el Distrito Federal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4,893,949,427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3,703,380,290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3,703,338,422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83"/>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Otorgamiento de subsidios para la implementación de la reforma al sistema de justicia penal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1,009,642,931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819,184,908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819,184,908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83"/>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Nacional de Prevención del Delito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2,683,230,000 </w:t>
            </w:r>
          </w:p>
        </w:tc>
        <w:tc>
          <w:tcPr>
            <w:tcW w:w="724" w:type="pct"/>
            <w:shd w:val="clear" w:color="000000" w:fill="FFFFFF"/>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1,925,978,535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1,925,978,535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83"/>
        </w:trPr>
        <w:tc>
          <w:tcPr>
            <w:tcW w:w="2184" w:type="pct"/>
            <w:gridSpan w:val="2"/>
            <w:shd w:val="clear" w:color="auto" w:fill="auto"/>
            <w:noWrap/>
            <w:vAlign w:val="center"/>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06 Hacienda y Crédito Público</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402,847,433 </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432,549,991 </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432,428,381 </w:t>
            </w:r>
          </w:p>
        </w:tc>
        <w:tc>
          <w:tcPr>
            <w:tcW w:w="57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83"/>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Atención a Víctimas </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186,884,616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186,956,242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186,956,242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83"/>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Detección y prevención de ilícitos financieros relacionados con el terrorismo y el lavado de dinero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215,962,817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245,593,749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245,472,139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184" w:type="pct"/>
            <w:gridSpan w:val="2"/>
            <w:shd w:val="clear" w:color="auto" w:fill="auto"/>
            <w:noWrap/>
            <w:vAlign w:val="center"/>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07 Defensa Nacional</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4,506,384,656 </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6,875,532,339 </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6,875,532,339 </w:t>
            </w:r>
          </w:p>
        </w:tc>
        <w:tc>
          <w:tcPr>
            <w:tcW w:w="57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Seguridad Pública de la Secretaría de la Defensa Nacional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2,690,444,146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4,965,586,450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4,965,586,450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Derechos humanos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43,329,753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36,676,565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36,676,565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Sistema educativo militar</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1,664,610,757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1,830,346,517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1,830,346,517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igualdad entre mujeres y hombres SDN</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108,000,000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42,922,807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42,922,807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184" w:type="pct"/>
            <w:gridSpan w:val="2"/>
            <w:shd w:val="clear" w:color="auto" w:fill="auto"/>
            <w:noWrap/>
            <w:vAlign w:val="center"/>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09 Comunicaciones y Transportes</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1,860,683,006 </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1,925,914,443 </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1,925,911,787 </w:t>
            </w:r>
          </w:p>
        </w:tc>
        <w:tc>
          <w:tcPr>
            <w:tcW w:w="57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Empleo Temporal (PET)</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1,860,683,006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1,925,914,443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1,925,911,787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184" w:type="pct"/>
            <w:gridSpan w:val="2"/>
            <w:shd w:val="clear" w:color="auto" w:fill="auto"/>
            <w:noWrap/>
            <w:vAlign w:val="center"/>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lastRenderedPageBreak/>
              <w:t>10 Economía</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1,085,915,054 </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1,234,546,538 </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752,884,134 </w:t>
            </w:r>
          </w:p>
        </w:tc>
        <w:tc>
          <w:tcPr>
            <w:tcW w:w="571" w:type="pct"/>
            <w:shd w:val="clear" w:color="auto" w:fill="auto"/>
            <w:noWrap/>
            <w:hideMark/>
          </w:tcPr>
          <w:p w:rsidR="00276C4A" w:rsidRPr="009D1E6B" w:rsidRDefault="00276C4A" w:rsidP="00276C4A">
            <w:pPr>
              <w:jc w:val="right"/>
              <w:rPr>
                <w:rFonts w:ascii="Soberana Sans Light" w:hAnsi="Soberana Sans Light"/>
                <w:b/>
                <w:color w:val="000000"/>
                <w:sz w:val="15"/>
                <w:szCs w:val="15"/>
              </w:rPr>
            </w:pPr>
            <w:r w:rsidRPr="009D1E6B">
              <w:rPr>
                <w:rFonts w:ascii="Soberana Sans Light" w:hAnsi="Soberana Sans Light"/>
                <w:b/>
                <w:color w:val="000000"/>
                <w:sz w:val="15"/>
                <w:szCs w:val="15"/>
              </w:rPr>
              <w:t>61.0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 xml:space="preserve">Fondo de </w:t>
            </w:r>
            <w:proofErr w:type="spellStart"/>
            <w:r w:rsidRPr="009D1E6B">
              <w:rPr>
                <w:rFonts w:ascii="Soberana Sans Light" w:hAnsi="Soberana Sans Light"/>
                <w:color w:val="000000"/>
                <w:sz w:val="15"/>
                <w:szCs w:val="15"/>
              </w:rPr>
              <w:t>Microfinanciamiento</w:t>
            </w:r>
            <w:proofErr w:type="spellEnd"/>
            <w:r w:rsidRPr="009D1E6B">
              <w:rPr>
                <w:rFonts w:ascii="Soberana Sans Light" w:hAnsi="Soberana Sans Light"/>
                <w:color w:val="000000"/>
                <w:sz w:val="15"/>
                <w:szCs w:val="15"/>
              </w:rPr>
              <w:t xml:space="preserve"> a Mujeres Rurales (FOMMUR)</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40,320,000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27,885,240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27,885,240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Fomento a la Economía Social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767,650,054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767,650,054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285,987,650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37.3</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Fondo Nacional Emprendedor</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250,000,000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419,973,128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419,973,128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Nacional de Financiamiento al Microempresario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27,945,000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19,038,117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19,038,117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184" w:type="pct"/>
            <w:gridSpan w:val="2"/>
            <w:shd w:val="clear" w:color="auto" w:fill="auto"/>
            <w:noWrap/>
            <w:vAlign w:val="center"/>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11 Educación Pública</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82,106,323,964 </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69,864,239,180 </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69,864,001,002 </w:t>
            </w:r>
          </w:p>
        </w:tc>
        <w:tc>
          <w:tcPr>
            <w:tcW w:w="57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Formación y certificación para el trabajo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2,606,036,444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2,643,424,847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2,643,423,627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Impulso al desarrollo de la cultura</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8,052,914,216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8,222,458,150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8,222,458,150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Producción y transmisión de materiales educativos y culturales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1,227,285,393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1,107,981,425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1,107,981,425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Producción y distribución de libros, materiales educativos, culturales y comerciales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285,148,372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313,192,153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313,192,153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Atención al deporte</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845,244,146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799,767,322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799,759,110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Diseño, construcción, certificación y evaluación de la infraestructura física educativa</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214,122,133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204,442,763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204,442,763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Fortalecimiento a la educación y la cultura indígena</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104,931,774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99,958,819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99,958,819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Escuelas de Calidad</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1,469,822,691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1,001,533,056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1,001,533,056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PROSPERA Programa de Inclusión Social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28,275,872,750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28,059,278,146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28,059,278,146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Cultura Física</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736,418,894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609,981,994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609,981,994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Deporte</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1,365,862,061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723,159,791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722,981,742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32"/>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Apoyo a las Culturas Municipales y Comunitarias (PACMYC)</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55,239,648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55,239,648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55,239,648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Apoyo a la Infraestructura Cultural de los Estados (PAICE)</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600,400,000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300,200,000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300,200,000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Escuelas de Tiempo Completo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12,500,381,529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6,435,189,171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6,435,178,427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Escuela Segura</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338,662,944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173,446,247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173,441,893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Nacional de Becas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13,699,130,682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10,486,948,647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10,486,913,048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Instituciones Estatales de Cultura</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1,060,842,688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1,162,471,534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1,162,471,534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Inclusión y Alfabetización Digital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2,510,135,065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2,346,568,210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2,346,568,210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70"/>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Expansión en la Oferta Educativa en Educación Media Superior y Superior</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6,157,872,534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5,118,997,256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5,118,997,256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70"/>
        </w:trPr>
        <w:tc>
          <w:tcPr>
            <w:tcW w:w="2184" w:type="pct"/>
            <w:gridSpan w:val="2"/>
            <w:shd w:val="clear" w:color="auto" w:fill="auto"/>
            <w:noWrap/>
            <w:vAlign w:val="center"/>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12 Salud</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1,404,824,078 </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1,191,742,707 </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1,191,742,707 </w:t>
            </w:r>
          </w:p>
        </w:tc>
        <w:tc>
          <w:tcPr>
            <w:tcW w:w="57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170"/>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Prevención y atención contra las adicciones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1,379,323,059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1,168,621,825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1,168,621,825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70"/>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Promoción de la salud, prevención y control de enfermedades crónicas no transmisibles, enfermedades transmisibles y lesiones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13,205,808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11,196,936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11,196,936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70"/>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Atención de la Salud Reproductiva y la Igualdad de Género en Salud</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950,000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925,472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925,472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70"/>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Comunidades Saludables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11,345,210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10,998,475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10,998,475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70"/>
        </w:trPr>
        <w:tc>
          <w:tcPr>
            <w:tcW w:w="2184" w:type="pct"/>
            <w:gridSpan w:val="2"/>
            <w:shd w:val="clear" w:color="auto" w:fill="auto"/>
            <w:noWrap/>
            <w:vAlign w:val="center"/>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13 Marina</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3,596,597,795 </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3,784,867,599 </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3,784,867,599 </w:t>
            </w:r>
          </w:p>
        </w:tc>
        <w:tc>
          <w:tcPr>
            <w:tcW w:w="57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170"/>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Emplear el Poder Naval de la Federación para salvaguardar la soberanía y seguridad nacionales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3,596,597,795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3,784,867,599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3,784,867,599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70"/>
        </w:trPr>
        <w:tc>
          <w:tcPr>
            <w:tcW w:w="2184" w:type="pct"/>
            <w:gridSpan w:val="2"/>
            <w:shd w:val="clear" w:color="auto" w:fill="auto"/>
            <w:noWrap/>
            <w:vAlign w:val="center"/>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14 Trabajo y Previsión Social</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1,850,000 </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2,135,120 </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2,135,120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70"/>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Ejecución a nivel nacional de los programas y acciones de la Política Laboral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1,000,000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1,200,955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1,200,955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70"/>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lastRenderedPageBreak/>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Capacitación a trabajadores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25,000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20,950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20,950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70"/>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Fomento de la equidad de género y la no discriminación en el mercado laboral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125,000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163,228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163,228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70"/>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Instrumentación de la política laboral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700,000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749,987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749,987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170"/>
        </w:trPr>
        <w:tc>
          <w:tcPr>
            <w:tcW w:w="2184" w:type="pct"/>
            <w:gridSpan w:val="2"/>
            <w:shd w:val="clear" w:color="auto" w:fill="auto"/>
            <w:noWrap/>
            <w:vAlign w:val="center"/>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 xml:space="preserve">15 Desarrollo Agrario, Territorial y Urbano </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2,087,691,791 </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1,944,389,242 </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1,944,386,623 </w:t>
            </w:r>
          </w:p>
        </w:tc>
        <w:tc>
          <w:tcPr>
            <w:tcW w:w="57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Fomento al desarrollo agrario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22,430,000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20,633,359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20,633,359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Hábitat</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791,954,436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572,521,580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572,518,961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vivienda digna</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66,578,735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73,216,028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73,216,028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Rescate de espacios públicos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1,070,131,513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975,833,884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975,833,884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1"/>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Apoyo a Jóvenes Emprendedores Agrarios. </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11,590,000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10,602,200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10,602,200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Reordenamiento y Rescate de Unidades Habitacionales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99,467,308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272,196,073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272,196,073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Fomento a la Urbanización Rural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25,539,800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19,386,118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19,386,118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184" w:type="pct"/>
            <w:gridSpan w:val="2"/>
            <w:shd w:val="clear" w:color="auto" w:fill="auto"/>
            <w:noWrap/>
            <w:vAlign w:val="center"/>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17 Procuraduría General de la República</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1,913,146,841 </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1,660,141,445 </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1,660,139,952 </w:t>
            </w:r>
          </w:p>
        </w:tc>
        <w:tc>
          <w:tcPr>
            <w:tcW w:w="57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Promoción del respeto a los derechos humanos y atención a víctimas del delito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240,644,703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198,563,953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198,562,460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Promoción del Desarrollo Humano y Planeación Institucional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1,672,502,138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1,461,577,492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1,461,577,492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184" w:type="pct"/>
            <w:gridSpan w:val="2"/>
            <w:shd w:val="clear" w:color="auto" w:fill="auto"/>
            <w:noWrap/>
            <w:vAlign w:val="center"/>
            <w:hideMark/>
          </w:tcPr>
          <w:p w:rsidR="00276C4A" w:rsidRPr="009D1E6B" w:rsidRDefault="00276C4A" w:rsidP="00276C4A">
            <w:pPr>
              <w:rPr>
                <w:rFonts w:ascii="Soberana Sans Light" w:hAnsi="Soberana Sans Light"/>
                <w:b/>
                <w:bCs/>
                <w:color w:val="000000"/>
                <w:sz w:val="15"/>
                <w:szCs w:val="15"/>
              </w:rPr>
            </w:pPr>
            <w:r w:rsidRPr="009D1E6B">
              <w:rPr>
                <w:rFonts w:ascii="Soberana Sans Light" w:hAnsi="Soberana Sans Light"/>
                <w:b/>
                <w:bCs/>
                <w:color w:val="000000"/>
                <w:sz w:val="15"/>
                <w:szCs w:val="15"/>
              </w:rPr>
              <w:t>20 Desarrollo Social</w:t>
            </w:r>
          </w:p>
        </w:tc>
        <w:tc>
          <w:tcPr>
            <w:tcW w:w="755"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4,144,944,762 </w:t>
            </w:r>
          </w:p>
        </w:tc>
        <w:tc>
          <w:tcPr>
            <w:tcW w:w="724"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4,257,897,227 </w:t>
            </w:r>
          </w:p>
        </w:tc>
        <w:tc>
          <w:tcPr>
            <w:tcW w:w="766" w:type="pct"/>
            <w:shd w:val="clear" w:color="auto" w:fill="auto"/>
            <w:noWrap/>
            <w:hideMark/>
          </w:tcPr>
          <w:p w:rsidR="00276C4A" w:rsidRPr="009D1E6B" w:rsidRDefault="00276C4A" w:rsidP="00276C4A">
            <w:pPr>
              <w:jc w:val="right"/>
              <w:rPr>
                <w:rFonts w:ascii="Soberana Sans Light" w:hAnsi="Soberana Sans Light"/>
                <w:b/>
                <w:bCs/>
                <w:sz w:val="15"/>
                <w:szCs w:val="15"/>
              </w:rPr>
            </w:pPr>
            <w:r w:rsidRPr="009D1E6B">
              <w:rPr>
                <w:rFonts w:ascii="Soberana Sans Light" w:hAnsi="Soberana Sans Light"/>
                <w:b/>
                <w:bCs/>
                <w:sz w:val="15"/>
                <w:szCs w:val="15"/>
              </w:rPr>
              <w:t xml:space="preserve">4,257,799,495 </w:t>
            </w:r>
          </w:p>
        </w:tc>
        <w:tc>
          <w:tcPr>
            <w:tcW w:w="571" w:type="pct"/>
            <w:shd w:val="clear" w:color="auto" w:fill="auto"/>
            <w:noWrap/>
            <w:hideMark/>
          </w:tcPr>
          <w:p w:rsidR="00276C4A" w:rsidRPr="009D1E6B" w:rsidRDefault="00276C4A" w:rsidP="00276C4A">
            <w:pPr>
              <w:jc w:val="right"/>
              <w:rPr>
                <w:rFonts w:ascii="Soberana Sans Light" w:hAnsi="Soberana Sans Light"/>
                <w:b/>
                <w:bCs/>
                <w:color w:val="000000"/>
                <w:sz w:val="15"/>
                <w:szCs w:val="15"/>
              </w:rPr>
            </w:pPr>
            <w:r w:rsidRPr="009D1E6B">
              <w:rPr>
                <w:rFonts w:ascii="Soberana Sans Light" w:hAnsi="Soberana Sans Light"/>
                <w:b/>
                <w:bCs/>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Generación y articulación de políticas públicas integrales de juventud</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245,578,735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256,453,690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256,453,690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Actividades de apoyo administrativo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27,316,938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27,588,919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27,588,919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Actividades de apoyo a la función pública y buen gobierno</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2,428,283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2,103,344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2,103,344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Cuotas, Apoyos y Aportaciones a Organismos Internacionales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3,198,157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3,174,250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3,174,250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Opciones Productivas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123,458,669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173,440,154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173,440,154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Programas del Fondo Nacional de Fomento a las Artesanías (FONART)</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197,277,488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195,617,280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195,617,280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3 x 1 para Migrantes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157,760,528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157,919,403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157,919,403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Coinversión Social</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84,292,447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84,207,650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84,204,333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Empleo Temporal (PET)</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1,280,030,309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1,756,980,655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1,756,980,655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Apoyo a las Instancias de Mujeres en las Entidades Federativas, Para Implementar y Ejecutar Programas de Prevención de la Violencia Contra las Mujeres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171,684,254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166,836,467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166,836,407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de estancias infantiles para apoyar a madres trabajadoras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622,519,553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602,067,890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601,973,535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Programa para el Desarrollo de Zonas Prioritarias</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974,770,550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583,712,404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583,712,404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Seguro de vida para jefas de familia</w:t>
            </w:r>
          </w:p>
        </w:tc>
        <w:tc>
          <w:tcPr>
            <w:tcW w:w="755"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186,605,351 </w:t>
            </w:r>
          </w:p>
        </w:tc>
        <w:tc>
          <w:tcPr>
            <w:tcW w:w="724"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177,003,753 </w:t>
            </w:r>
          </w:p>
        </w:tc>
        <w:tc>
          <w:tcPr>
            <w:tcW w:w="766" w:type="pct"/>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177,003,753 </w:t>
            </w:r>
          </w:p>
        </w:tc>
        <w:tc>
          <w:tcPr>
            <w:tcW w:w="571" w:type="pct"/>
            <w:shd w:val="clear" w:color="auto" w:fill="auto"/>
            <w:noWrap/>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245" w:type="pct"/>
            <w:tcBorders>
              <w:bottom w:val="single" w:sz="8" w:space="0" w:color="A6A6A6" w:themeColor="background1" w:themeShade="A6"/>
              <w:right w:val="nil"/>
            </w:tcBorders>
            <w:shd w:val="clear" w:color="auto" w:fill="auto"/>
            <w:noWrap/>
            <w:vAlign w:val="center"/>
            <w:hideMark/>
          </w:tcPr>
          <w:p w:rsidR="00276C4A" w:rsidRPr="009D1E6B" w:rsidRDefault="00276C4A" w:rsidP="00276C4A">
            <w:pPr>
              <w:jc w:val="center"/>
              <w:rPr>
                <w:rFonts w:ascii="Soberana Sans Light" w:hAnsi="Soberana Sans Light"/>
                <w:color w:val="000000"/>
                <w:sz w:val="15"/>
                <w:szCs w:val="15"/>
              </w:rPr>
            </w:pPr>
            <w:r w:rsidRPr="009D1E6B">
              <w:rPr>
                <w:rFonts w:ascii="Soberana Sans Light" w:hAnsi="Soberana Sans Light"/>
                <w:color w:val="000000"/>
                <w:sz w:val="15"/>
                <w:szCs w:val="15"/>
              </w:rPr>
              <w:t> </w:t>
            </w:r>
          </w:p>
        </w:tc>
        <w:tc>
          <w:tcPr>
            <w:tcW w:w="1939" w:type="pct"/>
            <w:tcBorders>
              <w:left w:val="nil"/>
              <w:bottom w:val="single" w:sz="8" w:space="0" w:color="A6A6A6" w:themeColor="background1" w:themeShade="A6"/>
            </w:tcBorders>
            <w:shd w:val="clear" w:color="auto" w:fill="auto"/>
            <w:vAlign w:val="center"/>
            <w:hideMark/>
          </w:tcPr>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rPr>
              <w:t>Subsidios a programas para jóvenes</w:t>
            </w:r>
          </w:p>
        </w:tc>
        <w:tc>
          <w:tcPr>
            <w:tcW w:w="755" w:type="pct"/>
            <w:tcBorders>
              <w:bottom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68,023,500 </w:t>
            </w:r>
          </w:p>
        </w:tc>
        <w:tc>
          <w:tcPr>
            <w:tcW w:w="724" w:type="pct"/>
            <w:tcBorders>
              <w:bottom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70,791,368 </w:t>
            </w:r>
          </w:p>
        </w:tc>
        <w:tc>
          <w:tcPr>
            <w:tcW w:w="766" w:type="pct"/>
            <w:tcBorders>
              <w:bottom w:val="single" w:sz="8" w:space="0" w:color="A6A6A6" w:themeColor="background1" w:themeShade="A6"/>
            </w:tcBorders>
            <w:shd w:val="clear" w:color="auto" w:fill="auto"/>
            <w:noWrap/>
            <w:hideMark/>
          </w:tcPr>
          <w:p w:rsidR="00276C4A" w:rsidRPr="009D1E6B" w:rsidRDefault="00276C4A" w:rsidP="00276C4A">
            <w:pPr>
              <w:jc w:val="right"/>
              <w:rPr>
                <w:rFonts w:ascii="Soberana Sans Light" w:hAnsi="Soberana Sans Light"/>
                <w:sz w:val="15"/>
                <w:szCs w:val="15"/>
              </w:rPr>
            </w:pPr>
            <w:r w:rsidRPr="009D1E6B">
              <w:rPr>
                <w:rFonts w:ascii="Soberana Sans Light" w:hAnsi="Soberana Sans Light"/>
                <w:sz w:val="15"/>
                <w:szCs w:val="15"/>
              </w:rPr>
              <w:t xml:space="preserve">70,791,368 </w:t>
            </w:r>
          </w:p>
        </w:tc>
        <w:tc>
          <w:tcPr>
            <w:tcW w:w="571" w:type="pct"/>
            <w:tcBorders>
              <w:bottom w:val="single" w:sz="8" w:space="0" w:color="A6A6A6" w:themeColor="background1" w:themeShade="A6"/>
            </w:tcBorders>
            <w:shd w:val="clear" w:color="auto" w:fill="auto"/>
            <w:hideMark/>
          </w:tcPr>
          <w:p w:rsidR="00276C4A" w:rsidRPr="009D1E6B" w:rsidRDefault="00276C4A" w:rsidP="00276C4A">
            <w:pPr>
              <w:jc w:val="right"/>
              <w:rPr>
                <w:rFonts w:ascii="Soberana Sans Light" w:hAnsi="Soberana Sans Light"/>
                <w:color w:val="000000"/>
                <w:sz w:val="15"/>
                <w:szCs w:val="15"/>
              </w:rPr>
            </w:pPr>
            <w:r w:rsidRPr="009D1E6B">
              <w:rPr>
                <w:rFonts w:ascii="Soberana Sans Light" w:hAnsi="Soberana Sans Light"/>
                <w:color w:val="000000"/>
                <w:sz w:val="15"/>
                <w:szCs w:val="15"/>
              </w:rPr>
              <w:t>100</w:t>
            </w:r>
          </w:p>
        </w:tc>
      </w:tr>
      <w:tr w:rsidR="00276C4A" w:rsidRPr="009D1E6B" w:rsidTr="000C47ED">
        <w:trPr>
          <w:trHeight w:val="227"/>
        </w:trPr>
        <w:tc>
          <w:tcPr>
            <w:tcW w:w="5000" w:type="pct"/>
            <w:gridSpan w:val="6"/>
            <w:tcBorders>
              <w:left w:val="nil"/>
              <w:bottom w:val="nil"/>
              <w:right w:val="nil"/>
            </w:tcBorders>
            <w:shd w:val="clear" w:color="auto" w:fill="auto"/>
            <w:noWrap/>
            <w:vAlign w:val="center"/>
          </w:tcPr>
          <w:p w:rsidR="00276C4A" w:rsidRPr="009D1E6B" w:rsidRDefault="00276C4A" w:rsidP="00276C4A">
            <w:pPr>
              <w:rPr>
                <w:rFonts w:ascii="Soberana Sans Light" w:hAnsi="Soberana Sans Light"/>
                <w:color w:val="000000"/>
                <w:sz w:val="15"/>
                <w:szCs w:val="15"/>
                <w:lang w:eastAsia="es-MX"/>
              </w:rPr>
            </w:pPr>
            <w:r w:rsidRPr="009D1E6B">
              <w:rPr>
                <w:rFonts w:ascii="Soberana Sans Light" w:hAnsi="Soberana Sans Light"/>
                <w:color w:val="000000"/>
                <w:sz w:val="15"/>
                <w:szCs w:val="15"/>
                <w:lang w:eastAsia="es-MX"/>
              </w:rPr>
              <w:t>Nota: Las sumas parciales pueden no coincidir con el total, así como los cálculos porcentuales, debido al redondeo de las cifras.</w:t>
            </w:r>
          </w:p>
          <w:p w:rsidR="00276C4A" w:rsidRPr="009D1E6B" w:rsidRDefault="00276C4A" w:rsidP="00276C4A">
            <w:pPr>
              <w:rPr>
                <w:rFonts w:ascii="Soberana Sans Light" w:hAnsi="Soberana Sans Light"/>
                <w:color w:val="000000"/>
                <w:sz w:val="15"/>
                <w:szCs w:val="15"/>
              </w:rPr>
            </w:pPr>
            <w:r w:rsidRPr="009D1E6B">
              <w:rPr>
                <w:rFonts w:ascii="Soberana Sans Light" w:hAnsi="Soberana Sans Light"/>
                <w:color w:val="000000"/>
                <w:sz w:val="15"/>
                <w:szCs w:val="15"/>
                <w:lang w:eastAsia="es-MX"/>
              </w:rPr>
              <w:t>Fuente: Dependencias y entidades de la Administración Pública Federal.</w:t>
            </w:r>
          </w:p>
        </w:tc>
      </w:tr>
    </w:tbl>
    <w:p w:rsidR="00276C4A" w:rsidRPr="001A2A2E" w:rsidRDefault="00276C4A" w:rsidP="00276C4A"/>
    <w:p w:rsidR="00DF4541" w:rsidRPr="00276C4A" w:rsidRDefault="00DF4541" w:rsidP="00276C4A"/>
    <w:sectPr w:rsidR="00DF4541" w:rsidRPr="00276C4A" w:rsidSect="00D93518">
      <w:headerReference w:type="even" r:id="rId8"/>
      <w:headerReference w:type="default" r:id="rId9"/>
      <w:footerReference w:type="even" r:id="rId10"/>
      <w:footerReference w:type="default" r:id="rId11"/>
      <w:footnotePr>
        <w:numRestart w:val="eachPage"/>
      </w:footnotePr>
      <w:type w:val="continuous"/>
      <w:pgSz w:w="15840" w:h="12240" w:orient="landscape" w:code="1"/>
      <w:pgMar w:top="567" w:right="851" w:bottom="567" w:left="851" w:header="851" w:footer="567" w:gutter="0"/>
      <w:pgBorders w:offsetFrom="page">
        <w:left w:val="single" w:sz="4" w:space="24" w:color="FFFFFF"/>
        <w:right w:val="single" w:sz="4" w:space="24" w:color="FFFFFF"/>
      </w:pgBorders>
      <w:pgNumType w:start="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F7B" w:rsidRDefault="00D84F7B">
      <w:r>
        <w:separator/>
      </w:r>
    </w:p>
  </w:endnote>
  <w:endnote w:type="continuationSeparator" w:id="0">
    <w:p w:rsidR="00D84F7B" w:rsidRDefault="00D84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EurekaSans-Regular">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Arial,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rekaSans-Light">
    <w:panose1 w:val="00000000000000000000"/>
    <w:charset w:val="00"/>
    <w:family w:val="modern"/>
    <w:notTrueType/>
    <w:pitch w:val="variable"/>
    <w:sig w:usb0="00000003" w:usb1="00000000" w:usb2="00000000" w:usb3="00000000" w:csb0="00000001" w:csb1="00000000"/>
  </w:font>
  <w:font w:name="PalmSprings">
    <w:altName w:val="Courier New"/>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PGEDB E+ Eureka Sans">
    <w:altName w:val="Eureka Sans"/>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Soberana Sans Light">
    <w:panose1 w:val="02000000000000000000"/>
    <w:charset w:val="00"/>
    <w:family w:val="modern"/>
    <w:notTrueType/>
    <w:pitch w:val="variable"/>
    <w:sig w:usb0="800000AF" w:usb1="4000204B" w:usb2="00000000" w:usb3="00000000" w:csb0="00000001" w:csb1="00000000"/>
  </w:font>
  <w:font w:name="Presidencia Base">
    <w:altName w:val="Sybil Green"/>
    <w:panose1 w:val="00000000000000000000"/>
    <w:charset w:val="00"/>
    <w:family w:val="modern"/>
    <w:notTrueType/>
    <w:pitch w:val="variable"/>
    <w:sig w:usb0="00000003" w:usb1="4000004A" w:usb2="00000000" w:usb3="00000000" w:csb0="00000001" w:csb1="00000000"/>
  </w:font>
  <w:font w:name="Soberana Sans">
    <w:panose1 w:val="02000000000000000000"/>
    <w:charset w:val="00"/>
    <w:family w:val="modern"/>
    <w:notTrueType/>
    <w:pitch w:val="variable"/>
    <w:sig w:usb0="800000AF" w:usb1="4000204B" w:usb2="00000000" w:usb3="00000000" w:csb0="00000001" w:csb1="00000000"/>
  </w:font>
  <w:font w:name="Soberana Titular">
    <w:panose1 w:val="02000000000000000000"/>
    <w:charset w:val="00"/>
    <w:family w:val="modern"/>
    <w:notTrueType/>
    <w:pitch w:val="variable"/>
    <w:sig w:usb0="800000AF"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FE5" w:rsidRPr="00FB38A2" w:rsidRDefault="001D5FE5" w:rsidP="005550D1">
    <w:pPr>
      <w:pStyle w:val="LneadelPiedePgina"/>
      <w:pBdr>
        <w:top w:val="outset" w:sz="12" w:space="0" w:color="006600"/>
      </w:pBdr>
      <w:rPr>
        <w:rFonts w:ascii="Soberana Sans" w:hAnsi="Soberana Sans"/>
        <w:b w:val="0"/>
        <w:sz w:val="16"/>
        <w:szCs w:val="16"/>
      </w:rPr>
    </w:pPr>
    <w:r w:rsidRPr="00FB38A2">
      <w:rPr>
        <w:rFonts w:ascii="Soberana Sans" w:hAnsi="Soberana Sans"/>
        <w:b w:val="0"/>
        <w:sz w:val="16"/>
        <w:szCs w:val="16"/>
      </w:rPr>
      <w:t>INFONACOT/Presupuestaria/Egresos/</w:t>
    </w:r>
    <w:r w:rsidRPr="00FB38A2">
      <w:rPr>
        <w:rFonts w:ascii="Soberana Sans" w:hAnsi="Soberana Sans"/>
        <w:b w:val="0"/>
        <w:sz w:val="16"/>
        <w:szCs w:val="16"/>
      </w:rPr>
      <w:fldChar w:fldCharType="begin"/>
    </w:r>
    <w:r w:rsidRPr="00FB38A2">
      <w:rPr>
        <w:rFonts w:ascii="Soberana Sans" w:hAnsi="Soberana Sans"/>
        <w:b w:val="0"/>
        <w:sz w:val="16"/>
        <w:szCs w:val="16"/>
      </w:rPr>
      <w:instrText xml:space="preserve"> PAGE </w:instrText>
    </w:r>
    <w:r w:rsidRPr="00FB38A2">
      <w:rPr>
        <w:rFonts w:ascii="Soberana Sans" w:hAnsi="Soberana Sans"/>
        <w:b w:val="0"/>
        <w:sz w:val="16"/>
        <w:szCs w:val="16"/>
      </w:rPr>
      <w:fldChar w:fldCharType="separate"/>
    </w:r>
    <w:r>
      <w:rPr>
        <w:rFonts w:ascii="Soberana Sans" w:hAnsi="Soberana Sans"/>
        <w:b w:val="0"/>
        <w:noProof/>
        <w:sz w:val="16"/>
        <w:szCs w:val="16"/>
      </w:rPr>
      <w:t>2</w:t>
    </w:r>
    <w:r w:rsidRPr="00FB38A2">
      <w:rPr>
        <w:rFonts w:ascii="Soberana Sans" w:hAnsi="Soberana Sans"/>
        <w:b w:val="0"/>
        <w:sz w:val="16"/>
        <w:szCs w:val="16"/>
      </w:rPr>
      <w:fldChar w:fldCharType="end"/>
    </w:r>
  </w:p>
  <w:p w:rsidR="001D5FE5" w:rsidRDefault="001D5F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FE5" w:rsidRPr="00B56321" w:rsidRDefault="001D5FE5" w:rsidP="008D1BB6">
    <w:pPr>
      <w:pStyle w:val="Piedepgina"/>
      <w:spacing w:before="60" w:line="160" w:lineRule="exact"/>
      <w:jc w:val="both"/>
      <w:rPr>
        <w:rFonts w:ascii="Soberana Sans" w:hAnsi="Soberana Sans"/>
        <w:sz w:val="16"/>
        <w:szCs w:val="16"/>
      </w:rPr>
    </w:pPr>
    <w:r w:rsidRPr="00E501D6">
      <w:rPr>
        <w:rFonts w:ascii="Soberana Sans" w:hAnsi="Soberana Sans"/>
        <w:noProof/>
        <w:sz w:val="16"/>
        <w:szCs w:val="16"/>
        <w:lang w:val="es-MX" w:eastAsia="es-MX"/>
      </w:rPr>
      <mc:AlternateContent>
        <mc:Choice Requires="wps">
          <w:drawing>
            <wp:anchor distT="45720" distB="45720" distL="114300" distR="114300" simplePos="0" relativeHeight="251667456" behindDoc="1" locked="0" layoutInCell="1" allowOverlap="1" wp14:anchorId="5A8A3F47" wp14:editId="04AA7DA2">
              <wp:simplePos x="0" y="0"/>
              <wp:positionH relativeFrom="margin">
                <wp:posOffset>3136265</wp:posOffset>
              </wp:positionH>
              <wp:positionV relativeFrom="paragraph">
                <wp:posOffset>4445</wp:posOffset>
              </wp:positionV>
              <wp:extent cx="2305050" cy="25717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257175"/>
                      </a:xfrm>
                      <a:prstGeom prst="rect">
                        <a:avLst/>
                      </a:prstGeom>
                      <a:noFill/>
                      <a:ln w="9525">
                        <a:noFill/>
                        <a:miter lim="800000"/>
                        <a:headEnd/>
                        <a:tailEnd/>
                      </a:ln>
                    </wps:spPr>
                    <wps:txbx>
                      <w:txbxContent>
                        <w:p w:rsidR="001D5FE5" w:rsidRPr="00A26B4E" w:rsidRDefault="002F3303" w:rsidP="00E501D6">
                          <w:pPr>
                            <w:jc w:val="center"/>
                            <w:rPr>
                              <w:rFonts w:ascii="Soberana Sans" w:hAnsi="Soberana Sans"/>
                              <w:color w:val="443135"/>
                              <w:sz w:val="16"/>
                              <w:szCs w:val="16"/>
                            </w:rPr>
                          </w:pPr>
                          <w:r>
                            <w:rPr>
                              <w:rFonts w:ascii="Soberana Sans" w:hAnsi="Soberana Sans"/>
                              <w:color w:val="443135"/>
                              <w:sz w:val="16"/>
                              <w:szCs w:val="16"/>
                            </w:rPr>
                            <w:t xml:space="preserve">ANEXO </w:t>
                          </w:r>
                          <w:r w:rsidR="001D5FE5">
                            <w:rPr>
                              <w:rFonts w:ascii="Soberana Sans" w:hAnsi="Soberana Sans"/>
                              <w:color w:val="443135"/>
                              <w:sz w:val="16"/>
                              <w:szCs w:val="16"/>
                            </w:rPr>
                            <w:t>PROGRAMAS TRANSVERSALES</w:t>
                          </w:r>
                        </w:p>
                        <w:p w:rsidR="001D5FE5" w:rsidRDefault="001D5FE5" w:rsidP="00E501D6">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8A3F47" id="_x0000_t202" coordsize="21600,21600" o:spt="202" path="m,l,21600r21600,l21600,xe">
              <v:stroke joinstyle="miter"/>
              <v:path gradientshapeok="t" o:connecttype="rect"/>
            </v:shapetype>
            <v:shape id="Cuadro de texto 2" o:spid="_x0000_s1027" type="#_x0000_t202" style="position:absolute;left:0;text-align:left;margin-left:246.95pt;margin-top:.35pt;width:181.5pt;height:20.25pt;z-index:-2516490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" filled="f" stroked="f">
              <v:textbox>
                <w:txbxContent>
                  <w:p w:rsidR="001D5FE5" w:rsidRPr="00A26B4E" w:rsidRDefault="002F3303" w:rsidP="00E501D6">
                    <w:pPr>
                      <w:jc w:val="center"/>
                      <w:rPr>
                        <w:rFonts w:ascii="Soberana Sans" w:hAnsi="Soberana Sans"/>
                        <w:color w:val="443135"/>
                        <w:sz w:val="16"/>
                        <w:szCs w:val="16"/>
                      </w:rPr>
                    </w:pPr>
                    <w:r>
                      <w:rPr>
                        <w:rFonts w:ascii="Soberana Sans" w:hAnsi="Soberana Sans"/>
                        <w:color w:val="443135"/>
                        <w:sz w:val="16"/>
                        <w:szCs w:val="16"/>
                      </w:rPr>
                      <w:t xml:space="preserve">ANEXO </w:t>
                    </w:r>
                    <w:r w:rsidR="001D5FE5">
                      <w:rPr>
                        <w:rFonts w:ascii="Soberana Sans" w:hAnsi="Soberana Sans"/>
                        <w:color w:val="443135"/>
                        <w:sz w:val="16"/>
                        <w:szCs w:val="16"/>
                      </w:rPr>
                      <w:t>PROGRAMAS TRANSVERSALES</w:t>
                    </w:r>
                  </w:p>
                  <w:p w:rsidR="001D5FE5" w:rsidRDefault="001D5FE5" w:rsidP="00E501D6">
                    <w:pPr>
                      <w:jc w:val="center"/>
                    </w:pPr>
                  </w:p>
                </w:txbxContent>
              </v:textbox>
              <w10:wrap anchorx="margin"/>
            </v:shape>
          </w:pict>
        </mc:Fallback>
      </mc:AlternateContent>
    </w:r>
    <w:r>
      <w:rPr>
        <w:rFonts w:ascii="Times New Roman" w:hAnsi="Times New Roman"/>
        <w:noProof/>
        <w:sz w:val="2"/>
        <w:szCs w:val="2"/>
        <w:lang w:val="es-MX" w:eastAsia="es-MX"/>
      </w:rPr>
      <mc:AlternateContent>
        <mc:Choice Requires="wps">
          <w:drawing>
            <wp:anchor distT="36576" distB="36576" distL="36576" distR="36576" simplePos="0" relativeHeight="251665408" behindDoc="0" locked="0" layoutInCell="1" allowOverlap="1">
              <wp:simplePos x="0" y="0"/>
              <wp:positionH relativeFrom="column">
                <wp:posOffset>36195</wp:posOffset>
              </wp:positionH>
              <wp:positionV relativeFrom="paragraph">
                <wp:posOffset>-7620</wp:posOffset>
              </wp:positionV>
              <wp:extent cx="8939530" cy="6350"/>
              <wp:effectExtent l="14605" t="6985" r="8890" b="15240"/>
              <wp:wrapNone/>
              <wp:docPr id="7"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39530" cy="6350"/>
                      </a:xfrm>
                      <a:prstGeom prst="straightConnector1">
                        <a:avLst/>
                      </a:prstGeom>
                      <a:noFill/>
                      <a:ln w="12700">
                        <a:solidFill>
                          <a:srgbClr val="7F7F7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94A9F07" id="_x0000_t32" coordsize="21600,21600" o:spt="32" o:oned="t" path="m,l21600,21600e" filled="f">
              <v:path arrowok="t" fillok="f" o:connecttype="none"/>
              <o:lock v:ext="edit" shapetype="t"/>
            </v:shapetype>
            <v:shape id="AutoShape 31" o:spid="_x0000_s1026" type="#_x0000_t32" style="position:absolute;margin-left:2.85pt;margin-top:-.6pt;width:703.9pt;height:.5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" strokecolor="#7f7f7f" strokeweight="1pt">
              <v:shadow color="black"/>
            </v:shape>
          </w:pict>
        </mc:Fallback>
      </mc:AlternateContent>
    </w:r>
    <w:r w:rsidRPr="00EC2A9D">
      <w:rPr>
        <w:noProof/>
        <w:sz w:val="16"/>
        <w:szCs w:val="16"/>
        <w:lang w:val="es-MX" w:eastAsia="es-MX"/>
      </w:rPr>
      <mc:AlternateContent>
        <mc:Choice Requires="wps">
          <w:drawing>
            <wp:anchor distT="36576" distB="36576" distL="36576" distR="36576" simplePos="0" relativeHeight="251662336" behindDoc="0" locked="0" layoutInCell="1" allowOverlap="1">
              <wp:simplePos x="0" y="0"/>
              <wp:positionH relativeFrom="column">
                <wp:posOffset>1080135</wp:posOffset>
              </wp:positionH>
              <wp:positionV relativeFrom="paragraph">
                <wp:posOffset>949325</wp:posOffset>
              </wp:positionV>
              <wp:extent cx="9036050" cy="183515"/>
              <wp:effectExtent l="0" t="0" r="12700" b="26035"/>
              <wp:wrapNone/>
              <wp:docPr id="6"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36050" cy="183515"/>
                      </a:xfrm>
                      <a:prstGeom prst="rect">
                        <a:avLst/>
                      </a:prstGeom>
                      <a:noFill/>
                      <a:ln w="3175">
                        <a:solidFill>
                          <a:srgbClr val="808080"/>
                        </a:solidFill>
                        <a:prstDash val="lgDash"/>
                        <a:miter lim="800000"/>
                        <a:headEnd/>
                        <a:tailEnd/>
                      </a:ln>
                      <a:effectLst/>
                      <a:extLst>
                        <a:ext uri="{909E8E84-426E-40DD-AFC4-6F175D3DCCD1}">
                          <a14:hiddenFill xmlns:a14="http://schemas.microsoft.com/office/drawing/2010/main">
                            <a:solidFill>
                              <a:srgbClr val="D9D9D9"/>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1D5FE5" w:rsidRDefault="001D5FE5" w:rsidP="00A56F5F">
                          <w:pPr>
                            <w:widowControl w:val="0"/>
                            <w:jc w:val="center"/>
                            <w:rPr>
                              <w:rFonts w:ascii="Soberana Sans" w:hAnsi="Soberana Sans"/>
                              <w:sz w:val="16"/>
                              <w:szCs w:val="16"/>
                            </w:rPr>
                          </w:pPr>
                          <w:r>
                            <w:rPr>
                              <w:rFonts w:ascii="Soberana Sans" w:hAnsi="Soberana Sans"/>
                              <w:sz w:val="16"/>
                              <w:szCs w:val="16"/>
                            </w:rPr>
                            <w:t>[NOMBRE DEL ENTE]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 o:spid="_x0000_s1028" style="position:absolute;left:0;text-align:left;margin-left:85.05pt;margin-top:74.75pt;width:711.5pt;height:14.45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" filled="f" fillcolor="#d9d9d9" strokecolor="gray" strokeweight=".25pt">
              <v:stroke dashstyle="longDash"/>
              <v:shadow color="black [0]"/>
              <v:textbox inset="2.88pt,2.88pt,2.88pt,2.88pt">
                <w:txbxContent>
                  <w:p w:rsidR="00D309A5" w:rsidRDefault="00D309A5" w:rsidP="00A56F5F">
                    <w:pPr>
                      <w:widowControl w:val="0"/>
                      <w:jc w:val="center"/>
                      <w:rPr>
                        <w:rFonts w:ascii="Soberana Sans" w:hAnsi="Soberana Sans"/>
                        <w:sz w:val="16"/>
                        <w:szCs w:val="16"/>
                      </w:rPr>
                    </w:pPr>
                    <w:r>
                      <w:rPr>
                        <w:rFonts w:ascii="Soberana Sans" w:hAnsi="Soberana Sans"/>
                        <w:sz w:val="16"/>
                        <w:szCs w:val="16"/>
                      </w:rPr>
                      <w:t>[NOMBRE DEL ENTE]</w:t>
                    </w:r>
                  </w:p>
                </w:txbxContent>
              </v:textbox>
            </v:rect>
          </w:pict>
        </mc:Fallback>
      </mc:AlternateContent>
    </w:r>
    <w:r w:rsidRPr="00EC2A9D">
      <w:rPr>
        <w:rFonts w:ascii="Soberana Titular" w:hAnsi="Soberana Titular"/>
        <w:noProof/>
        <w:sz w:val="16"/>
        <w:szCs w:val="16"/>
        <w:lang w:val="es-MX" w:eastAsia="es-MX"/>
      </w:rPr>
      <mc:AlternateContent>
        <mc:Choice Requires="wps">
          <w:drawing>
            <wp:anchor distT="36576" distB="36576" distL="36576" distR="36576" simplePos="0" relativeHeight="251661312" behindDoc="0" locked="0" layoutInCell="1" allowOverlap="1">
              <wp:simplePos x="0" y="0"/>
              <wp:positionH relativeFrom="column">
                <wp:posOffset>539750</wp:posOffset>
              </wp:positionH>
              <wp:positionV relativeFrom="paragraph">
                <wp:posOffset>7232650</wp:posOffset>
              </wp:positionV>
              <wp:extent cx="9036050" cy="183515"/>
              <wp:effectExtent l="13335" t="8255" r="8890" b="8255"/>
              <wp:wrapNone/>
              <wp:docPr id="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36050" cy="183515"/>
                      </a:xfrm>
                      <a:prstGeom prst="rect">
                        <a:avLst/>
                      </a:prstGeom>
                      <a:noFill/>
                      <a:ln w="3175">
                        <a:solidFill>
                          <a:srgbClr val="808080"/>
                        </a:solidFill>
                        <a:prstDash val="lgDash"/>
                        <a:miter lim="800000"/>
                        <a:headEnd/>
                        <a:tailEnd/>
                      </a:ln>
                      <a:effectLst/>
                      <a:extLst>
                        <a:ext uri="{909E8E84-426E-40DD-AFC4-6F175D3DCCD1}">
                          <a14:hiddenFill xmlns:a14="http://schemas.microsoft.com/office/drawing/2010/main">
                            <a:solidFill>
                              <a:srgbClr val="D9D9D9"/>
                            </a:solid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1D5FE5" w:rsidRDefault="001D5FE5" w:rsidP="00A56F5F">
                          <w:pPr>
                            <w:widowControl w:val="0"/>
                            <w:jc w:val="center"/>
                            <w:rPr>
                              <w:rFonts w:ascii="Soberana Sans" w:hAnsi="Soberana Sans"/>
                              <w:sz w:val="16"/>
                              <w:szCs w:val="16"/>
                            </w:rPr>
                          </w:pPr>
                          <w:r>
                            <w:rPr>
                              <w:rFonts w:ascii="Soberana Sans" w:hAnsi="Soberana Sans"/>
                              <w:sz w:val="16"/>
                              <w:szCs w:val="16"/>
                            </w:rPr>
                            <w:t>[NOMBRE DEL ENTE]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9" style="position:absolute;left:0;text-align:left;margin-left:42.5pt;margin-top:569.5pt;width:711.5pt;height:14.4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" filled="f" fillcolor="#d9d9d9" strokecolor="gray" strokeweight=".25pt">
              <v:stroke dashstyle="longDash"/>
              <v:shadow color="black"/>
              <v:textbox inset="2.88pt,2.88pt,2.88pt,2.88pt">
                <w:txbxContent>
                  <w:p w:rsidR="00D309A5" w:rsidRDefault="00D309A5" w:rsidP="00A56F5F">
                    <w:pPr>
                      <w:widowControl w:val="0"/>
                      <w:jc w:val="center"/>
                      <w:rPr>
                        <w:rFonts w:ascii="Soberana Sans" w:hAnsi="Soberana Sans"/>
                        <w:sz w:val="16"/>
                        <w:szCs w:val="16"/>
                      </w:rPr>
                    </w:pPr>
                    <w:r>
                      <w:rPr>
                        <w:rFonts w:ascii="Soberana Sans" w:hAnsi="Soberana Sans"/>
                        <w:sz w:val="16"/>
                        <w:szCs w:val="16"/>
                      </w:rPr>
                      <w:t>[NOMBRE DEL ENTE]</w:t>
                    </w:r>
                  </w:p>
                </w:txbxContent>
              </v:textbox>
            </v:rect>
          </w:pict>
        </mc:Fallback>
      </mc:AlternateContent>
    </w:r>
    <w:r w:rsidRPr="00EC2A9D">
      <w:rPr>
        <w:rFonts w:ascii="Soberana Titular" w:hAnsi="Soberana Titular"/>
        <w:noProof/>
        <w:sz w:val="16"/>
        <w:szCs w:val="16"/>
        <w:lang w:val="es-MX" w:eastAsia="es-MX"/>
      </w:rPr>
      <mc:AlternateContent>
        <mc:Choice Requires="wps">
          <w:drawing>
            <wp:anchor distT="36576" distB="36576" distL="36576" distR="36576" simplePos="0" relativeHeight="251660288" behindDoc="0" locked="0" layoutInCell="1" allowOverlap="1">
              <wp:simplePos x="0" y="0"/>
              <wp:positionH relativeFrom="column">
                <wp:posOffset>539750</wp:posOffset>
              </wp:positionH>
              <wp:positionV relativeFrom="paragraph">
                <wp:posOffset>7232650</wp:posOffset>
              </wp:positionV>
              <wp:extent cx="9036050" cy="183515"/>
              <wp:effectExtent l="13335" t="8255" r="8890" b="8255"/>
              <wp:wrapNone/>
              <wp:docPr id="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36050" cy="183515"/>
                      </a:xfrm>
                      <a:prstGeom prst="rect">
                        <a:avLst/>
                      </a:prstGeom>
                      <a:noFill/>
                      <a:ln w="3175">
                        <a:solidFill>
                          <a:srgbClr val="808080"/>
                        </a:solidFill>
                        <a:prstDash val="lgDash"/>
                        <a:miter lim="800000"/>
                        <a:headEnd/>
                        <a:tailEnd/>
                      </a:ln>
                      <a:effectLst/>
                      <a:extLst>
                        <a:ext uri="{909E8E84-426E-40DD-AFC4-6F175D3DCCD1}">
                          <a14:hiddenFill xmlns:a14="http://schemas.microsoft.com/office/drawing/2010/main">
                            <a:solidFill>
                              <a:srgbClr val="D9D9D9"/>
                            </a:solid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1D5FE5" w:rsidRDefault="001D5FE5" w:rsidP="00A56F5F">
                          <w:pPr>
                            <w:widowControl w:val="0"/>
                            <w:jc w:val="center"/>
                            <w:rPr>
                              <w:rFonts w:ascii="Soberana Sans" w:hAnsi="Soberana Sans"/>
                              <w:sz w:val="16"/>
                              <w:szCs w:val="16"/>
                            </w:rPr>
                          </w:pPr>
                          <w:r>
                            <w:rPr>
                              <w:rFonts w:ascii="Soberana Sans" w:hAnsi="Soberana Sans"/>
                              <w:sz w:val="16"/>
                              <w:szCs w:val="16"/>
                            </w:rPr>
                            <w:t>[NOMBRE DEL ENTE]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0" style="position:absolute;left:0;text-align:left;margin-left:42.5pt;margin-top:569.5pt;width:711.5pt;height:14.4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" filled="f" fillcolor="#d9d9d9" strokecolor="gray" strokeweight=".25pt">
              <v:stroke dashstyle="longDash"/>
              <v:shadow color="black"/>
              <v:textbox inset="2.88pt,2.88pt,2.88pt,2.88pt">
                <w:txbxContent>
                  <w:p w:rsidR="00D309A5" w:rsidRDefault="00D309A5" w:rsidP="00A56F5F">
                    <w:pPr>
                      <w:widowControl w:val="0"/>
                      <w:jc w:val="center"/>
                      <w:rPr>
                        <w:rFonts w:ascii="Soberana Sans" w:hAnsi="Soberana Sans"/>
                        <w:sz w:val="16"/>
                        <w:szCs w:val="16"/>
                      </w:rPr>
                    </w:pPr>
                    <w:r>
                      <w:rPr>
                        <w:rFonts w:ascii="Soberana Sans" w:hAnsi="Soberana Sans"/>
                        <w:sz w:val="16"/>
                        <w:szCs w:val="16"/>
                      </w:rPr>
                      <w:t>[NOMBRE DEL ENTE]</w:t>
                    </w:r>
                  </w:p>
                </w:txbxContent>
              </v:textbox>
            </v:rect>
          </w:pict>
        </mc:Fallback>
      </mc:AlternateContent>
    </w:r>
    <w:r w:rsidRPr="00EC2A9D">
      <w:rPr>
        <w:rFonts w:ascii="Soberana Titular" w:hAnsi="Soberana Titular"/>
        <w:noProof/>
        <w:sz w:val="16"/>
        <w:szCs w:val="16"/>
        <w:lang w:val="es-MX" w:eastAsia="es-MX"/>
      </w:rPr>
      <mc:AlternateContent>
        <mc:Choice Requires="wps">
          <w:drawing>
            <wp:anchor distT="36576" distB="36576" distL="36576" distR="36576" simplePos="0" relativeHeight="251659264" behindDoc="0" locked="0" layoutInCell="1" allowOverlap="1">
              <wp:simplePos x="0" y="0"/>
              <wp:positionH relativeFrom="column">
                <wp:posOffset>539750</wp:posOffset>
              </wp:positionH>
              <wp:positionV relativeFrom="paragraph">
                <wp:posOffset>7232650</wp:posOffset>
              </wp:positionV>
              <wp:extent cx="9036050" cy="183515"/>
              <wp:effectExtent l="13335" t="8255" r="8890" b="8255"/>
              <wp:wrapNone/>
              <wp:docPr id="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36050" cy="183515"/>
                      </a:xfrm>
                      <a:prstGeom prst="rect">
                        <a:avLst/>
                      </a:prstGeom>
                      <a:noFill/>
                      <a:ln w="3175">
                        <a:solidFill>
                          <a:srgbClr val="808080"/>
                        </a:solidFill>
                        <a:prstDash val="lgDash"/>
                        <a:miter lim="800000"/>
                        <a:headEnd/>
                        <a:tailEnd/>
                      </a:ln>
                      <a:effectLst/>
                      <a:extLst>
                        <a:ext uri="{909E8E84-426E-40DD-AFC4-6F175D3DCCD1}">
                          <a14:hiddenFill xmlns:a14="http://schemas.microsoft.com/office/drawing/2010/main">
                            <a:solidFill>
                              <a:srgbClr val="D9D9D9"/>
                            </a:solid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txbx>
                      <w:txbxContent>
                        <w:p w:rsidR="001D5FE5" w:rsidRDefault="001D5FE5" w:rsidP="00A56F5F">
                          <w:pPr>
                            <w:widowControl w:val="0"/>
                            <w:jc w:val="center"/>
                            <w:rPr>
                              <w:rFonts w:ascii="Soberana Sans" w:hAnsi="Soberana Sans"/>
                              <w:sz w:val="16"/>
                              <w:szCs w:val="16"/>
                            </w:rPr>
                          </w:pPr>
                          <w:r>
                            <w:rPr>
                              <w:rFonts w:ascii="Soberana Sans" w:hAnsi="Soberana Sans"/>
                              <w:sz w:val="16"/>
                              <w:szCs w:val="16"/>
                            </w:rPr>
                            <w:t>[NOMBRE DEL ENTE]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1" style="position:absolute;left:0;text-align:left;margin-left:42.5pt;margin-top:569.5pt;width:711.5pt;height:14.4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" filled="f" fillcolor="#d9d9d9" strokecolor="gray" strokeweight=".25pt">
              <v:stroke dashstyle="longDash"/>
              <v:shadow color="black"/>
              <v:textbox inset="2.88pt,2.88pt,2.88pt,2.88pt">
                <w:txbxContent>
                  <w:p w:rsidR="00D309A5" w:rsidRDefault="00D309A5" w:rsidP="00A56F5F">
                    <w:pPr>
                      <w:widowControl w:val="0"/>
                      <w:jc w:val="center"/>
                      <w:rPr>
                        <w:rFonts w:ascii="Soberana Sans" w:hAnsi="Soberana Sans"/>
                        <w:sz w:val="16"/>
                        <w:szCs w:val="16"/>
                      </w:rPr>
                    </w:pPr>
                    <w:r>
                      <w:rPr>
                        <w:rFonts w:ascii="Soberana Sans" w:hAnsi="Soberana Sans"/>
                        <w:sz w:val="16"/>
                        <w:szCs w:val="16"/>
                      </w:rPr>
                      <w:t>[NOMBRE DEL ENTE]</w:t>
                    </w:r>
                  </w:p>
                </w:txbxContent>
              </v:textbox>
            </v:rect>
          </w:pict>
        </mc:Fallback>
      </mc:AlternateContent>
    </w:r>
    <w:r>
      <w:rPr>
        <w:rFonts w:ascii="Times New Roman" w:hAnsi="Times New Roman"/>
        <w:noProof/>
        <w:sz w:val="24"/>
        <w:szCs w:val="24"/>
        <w:lang w:val="es-MX" w:eastAsia="es-MX"/>
      </w:rPr>
      <mc:AlternateContent>
        <mc:Choice Requires="wps">
          <w:drawing>
            <wp:anchor distT="36576" distB="36576" distL="36576" distR="36576" simplePos="0" relativeHeight="251663360" behindDoc="0" locked="0" layoutInCell="1" allowOverlap="1">
              <wp:simplePos x="0" y="0"/>
              <wp:positionH relativeFrom="column">
                <wp:posOffset>528955</wp:posOffset>
              </wp:positionH>
              <wp:positionV relativeFrom="paragraph">
                <wp:posOffset>7216140</wp:posOffset>
              </wp:positionV>
              <wp:extent cx="9046845" cy="0"/>
              <wp:effectExtent l="12065" t="10795" r="8890" b="8255"/>
              <wp:wrapNone/>
              <wp:docPr id="2"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6845" cy="0"/>
                      </a:xfrm>
                      <a:prstGeom prst="straightConnector1">
                        <a:avLst/>
                      </a:prstGeom>
                      <a:noFill/>
                      <a:ln w="1270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5EABC9E" id="AutoShape 29" o:spid="_x0000_s1026" type="#_x0000_t32" style="position:absolute;margin-left:41.65pt;margin-top:568.2pt;width:712.35pt;height:0;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" strokecolor="gray" strokeweight="1pt">
              <v:shadow color="black"/>
            </v:shape>
          </w:pict>
        </mc:Fallback>
      </mc:AlternateContent>
    </w:r>
    <w:r>
      <w:rPr>
        <w:rFonts w:ascii="Times New Roman" w:hAnsi="Times New Roman"/>
        <w:noProof/>
        <w:sz w:val="24"/>
        <w:szCs w:val="24"/>
        <w:lang w:val="es-MX" w:eastAsia="es-MX"/>
      </w:rPr>
      <mc:AlternateContent>
        <mc:Choice Requires="wps">
          <w:drawing>
            <wp:anchor distT="36576" distB="36576" distL="36576" distR="36576" simplePos="0" relativeHeight="251664384" behindDoc="0" locked="0" layoutInCell="1" allowOverlap="1">
              <wp:simplePos x="0" y="0"/>
              <wp:positionH relativeFrom="column">
                <wp:posOffset>528955</wp:posOffset>
              </wp:positionH>
              <wp:positionV relativeFrom="paragraph">
                <wp:posOffset>7216140</wp:posOffset>
              </wp:positionV>
              <wp:extent cx="9046845" cy="0"/>
              <wp:effectExtent l="12065" t="10795" r="8890" b="8255"/>
              <wp:wrapNone/>
              <wp:docPr id="1"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6845" cy="0"/>
                      </a:xfrm>
                      <a:prstGeom prst="straightConnector1">
                        <a:avLst/>
                      </a:prstGeom>
                      <a:noFill/>
                      <a:ln w="1270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A966168" id="AutoShape 30" o:spid="_x0000_s1026" type="#_x0000_t32" style="position:absolute;margin-left:41.65pt;margin-top:568.2pt;width:712.35pt;height:0;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" strokecolor="gray" strokeweight="1pt">
              <v:shadow color="bla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F7B" w:rsidRDefault="00D84F7B">
      <w:r>
        <w:separator/>
      </w:r>
    </w:p>
  </w:footnote>
  <w:footnote w:type="continuationSeparator" w:id="0">
    <w:p w:rsidR="00D84F7B" w:rsidRDefault="00D84F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FE5" w:rsidRPr="001A247C" w:rsidRDefault="001D5FE5" w:rsidP="005550D1">
    <w:pPr>
      <w:jc w:val="center"/>
      <w:rPr>
        <w:rFonts w:ascii="Soberana Sans Light" w:hAnsi="Soberana Sans Light"/>
        <w:b/>
      </w:rPr>
    </w:pPr>
    <w:r>
      <w:rPr>
        <w:rFonts w:ascii="Soberana Titular" w:hAnsi="Soberana Titular"/>
        <w:b/>
        <w:bCs/>
        <w:color w:val="4D4D4D"/>
        <w:spacing w:val="6"/>
        <w:sz w:val="26"/>
        <w:szCs w:val="18"/>
        <w:lang w:val="es-MX"/>
      </w:rPr>
      <w:t>Cuenta Pública 2015</w:t>
    </w:r>
  </w:p>
  <w:p w:rsidR="001D5FE5" w:rsidRPr="001A247C" w:rsidRDefault="001D5FE5" w:rsidP="00D72993">
    <w:pPr>
      <w:pBdr>
        <w:bottom w:val="single" w:sz="12" w:space="1" w:color="006600"/>
      </w:pBdr>
      <w:jc w:val="right"/>
      <w:rPr>
        <w:rFonts w:ascii="Soberana Sans Light" w:hAnsi="Soberana Sans Light"/>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FE5" w:rsidRPr="00D93518" w:rsidRDefault="001D5FE5" w:rsidP="00D93518">
    <w:pPr>
      <w:pStyle w:val="Encabezado"/>
      <w:rPr>
        <w:rFonts w:ascii="Soberana Titular" w:hAnsi="Soberana Titular"/>
      </w:rPr>
    </w:pPr>
    <w:r>
      <w:rPr>
        <w:rFonts w:ascii="Soberana Titular" w:hAnsi="Soberana Titular"/>
        <w:noProof/>
        <w:lang w:val="es-MX" w:eastAsia="es-MX"/>
      </w:rPr>
      <mc:AlternateContent>
        <mc:Choice Requires="wps">
          <w:drawing>
            <wp:anchor distT="36576" distB="36576" distL="36576" distR="36576" simplePos="0" relativeHeight="251658240" behindDoc="0" locked="0" layoutInCell="1" allowOverlap="1" wp14:anchorId="1BA2667A" wp14:editId="404219C2">
              <wp:simplePos x="0" y="0"/>
              <wp:positionH relativeFrom="column">
                <wp:posOffset>43180</wp:posOffset>
              </wp:positionH>
              <wp:positionV relativeFrom="paragraph">
                <wp:posOffset>113030</wp:posOffset>
              </wp:positionV>
              <wp:extent cx="8930005" cy="5080"/>
              <wp:effectExtent l="12065" t="15240" r="11430" b="8255"/>
              <wp:wrapNone/>
              <wp:docPr id="9"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30005" cy="5080"/>
                      </a:xfrm>
                      <a:prstGeom prst="straightConnector1">
                        <a:avLst/>
                      </a:prstGeom>
                      <a:noFill/>
                      <a:ln w="12700">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00000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CA1944D" id="_x0000_t32" coordsize="21600,21600" o:spt="32" o:oned="t" path="m,l21600,21600e" filled="f">
              <v:path arrowok="t" fillok="f" o:connecttype="none"/>
              <o:lock v:ext="edit" shapetype="t"/>
            </v:shapetype>
            <v:shape id="AutoShape 24" o:spid="_x0000_s1026" type="#_x0000_t32" style="position:absolute;margin-left:3.4pt;margin-top:8.9pt;width:703.15pt;height:.4pt;flip:y;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" strokecolor="gray" strokeweight="1pt">
              <v:shadow color="black"/>
            </v:shape>
          </w:pict>
        </mc:Fallback>
      </mc:AlternateContent>
    </w:r>
    <w:r>
      <w:rPr>
        <w:rFonts w:ascii="Soberana Titular" w:hAnsi="Soberana Titular"/>
        <w:noProof/>
        <w:lang w:val="es-MX" w:eastAsia="es-MX"/>
      </w:rPr>
      <mc:AlternateContent>
        <mc:Choice Requires="wps">
          <w:drawing>
            <wp:anchor distT="36576" distB="36576" distL="36576" distR="36576" simplePos="0" relativeHeight="251657216" behindDoc="0" locked="0" layoutInCell="1" allowOverlap="1" wp14:anchorId="42E2ED3C" wp14:editId="16B3F4C3">
              <wp:simplePos x="0" y="0"/>
              <wp:positionH relativeFrom="column">
                <wp:posOffset>58420</wp:posOffset>
              </wp:positionH>
              <wp:positionV relativeFrom="paragraph">
                <wp:posOffset>-237490</wp:posOffset>
              </wp:positionV>
              <wp:extent cx="8914765" cy="357505"/>
              <wp:effectExtent l="0" t="0" r="1905" b="0"/>
              <wp:wrapNone/>
              <wp:docPr id="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14765" cy="357505"/>
                      </a:xfrm>
                      <a:prstGeom prst="rect">
                        <a:avLst/>
                      </a:prstGeom>
                      <a:noFill/>
                      <a:ln>
                        <a:noFill/>
                      </a:ln>
                      <a:effectLst/>
                      <a:extLst>
                        <a:ext uri="{909E8E84-426E-40DD-AFC4-6F175D3DCCD1}">
                          <a14:hiddenFill xmlns:a14="http://schemas.microsoft.com/office/drawing/2010/main">
                            <a:solidFill>
                              <a:srgbClr val="D9D9D9"/>
                            </a:solidFill>
                          </a14:hiddenFill>
                        </a:ext>
                        <a:ext uri="{91240B29-F687-4F45-9708-019B960494DF}">
                          <a14:hiddenLine xmlns:a14="http://schemas.microsoft.com/office/drawing/2010/main" w="3175">
                            <a:solidFill>
                              <a:srgbClr val="808080"/>
                            </a:solidFill>
                            <a:prstDash val="lgDash"/>
                            <a:miter lim="800000"/>
                            <a:headEnd/>
                            <a:tailEnd/>
                          </a14:hiddenLine>
                        </a:ext>
                        <a:ext uri="{AF507438-7753-43E0-B8FC-AC1667EBCBE1}">
                          <a14:hiddenEffects xmlns:a14="http://schemas.microsoft.com/office/drawing/2010/main">
                            <a:effectLst/>
                          </a14:hiddenEffects>
                        </a:ext>
                      </a:extLst>
                    </wps:spPr>
                    <wps:txbx>
                      <w:txbxContent>
                        <w:p w:rsidR="001D5FE5" w:rsidRPr="0057544A" w:rsidRDefault="001D5FE5" w:rsidP="00D93518">
                          <w:pPr>
                            <w:widowControl w:val="0"/>
                            <w:spacing w:before="120"/>
                            <w:contextualSpacing/>
                            <w:jc w:val="center"/>
                            <w:rPr>
                              <w:rFonts w:ascii="Soberana Titular" w:hAnsi="Soberana Titular"/>
                              <w:b/>
                              <w:bCs/>
                              <w:color w:val="443135"/>
                              <w:sz w:val="26"/>
                              <w:szCs w:val="26"/>
                            </w:rPr>
                          </w:pPr>
                          <w:r w:rsidRPr="0057544A">
                            <w:rPr>
                              <w:rFonts w:ascii="Soberana Titular" w:hAnsi="Soberana Titular"/>
                              <w:b/>
                              <w:bCs/>
                              <w:color w:val="443135"/>
                              <w:sz w:val="26"/>
                              <w:szCs w:val="26"/>
                            </w:rPr>
                            <w:t>Cuenta Pública 2015</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2ED3C" id="Rectangle 22" o:spid="_x0000_s1026" style="position:absolute;margin-left:4.6pt;margin-top:-18.7pt;width:701.95pt;height:28.15pt;z-index:2516572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" filled="f" fillcolor="#d9d9d9" stroked="f" strokecolor="gray" strokeweight=".25pt">
              <v:stroke dashstyle="longDash"/>
              <v:textbox inset="2.88pt,2.88pt,2.88pt,2.88pt">
                <w:txbxContent>
                  <w:p w:rsidR="00D309A5" w:rsidRPr="0057544A" w:rsidRDefault="00D309A5" w:rsidP="00D93518">
                    <w:pPr>
                      <w:widowControl w:val="0"/>
                      <w:spacing w:before="120"/>
                      <w:contextualSpacing/>
                      <w:jc w:val="center"/>
                      <w:rPr>
                        <w:rFonts w:ascii="Soberana Titular" w:hAnsi="Soberana Titular"/>
                        <w:b/>
                        <w:bCs/>
                        <w:color w:val="443135"/>
                        <w:sz w:val="26"/>
                        <w:szCs w:val="26"/>
                      </w:rPr>
                    </w:pPr>
                    <w:r w:rsidRPr="0057544A">
                      <w:rPr>
                        <w:rFonts w:ascii="Soberana Titular" w:hAnsi="Soberana Titular"/>
                        <w:b/>
                        <w:bCs/>
                        <w:color w:val="443135"/>
                        <w:sz w:val="26"/>
                        <w:szCs w:val="26"/>
                      </w:rPr>
                      <w:t>Cuenta Pública 2015</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0908B930"/>
    <w:lvl w:ilvl="0">
      <w:start w:val="1"/>
      <w:numFmt w:val="bullet"/>
      <w:pStyle w:val="Textoindependienteprimerasangra2"/>
      <w:lvlText w:val=""/>
      <w:lvlJc w:val="left"/>
      <w:pPr>
        <w:tabs>
          <w:tab w:val="num" w:pos="1209"/>
        </w:tabs>
        <w:ind w:left="1209" w:hanging="360"/>
      </w:pPr>
      <w:rPr>
        <w:rFonts w:ascii="Symbol" w:hAnsi="Symbol" w:hint="default"/>
      </w:rPr>
    </w:lvl>
  </w:abstractNum>
  <w:abstractNum w:abstractNumId="1">
    <w:nsid w:val="FFFFFF82"/>
    <w:multiLevelType w:val="singleLevel"/>
    <w:tmpl w:val="68F02C5A"/>
    <w:lvl w:ilvl="0">
      <w:start w:val="1"/>
      <w:numFmt w:val="bullet"/>
      <w:pStyle w:val="Listaconvietas3"/>
      <w:lvlText w:val=""/>
      <w:lvlJc w:val="left"/>
      <w:pPr>
        <w:tabs>
          <w:tab w:val="num" w:pos="926"/>
        </w:tabs>
        <w:ind w:left="926" w:hanging="360"/>
      </w:pPr>
      <w:rPr>
        <w:rFonts w:ascii="Symbol" w:hAnsi="Symbol" w:hint="default"/>
      </w:rPr>
    </w:lvl>
  </w:abstractNum>
  <w:abstractNum w:abstractNumId="2">
    <w:nsid w:val="050363D4"/>
    <w:multiLevelType w:val="hybridMultilevel"/>
    <w:tmpl w:val="1AB28572"/>
    <w:lvl w:ilvl="0" w:tplc="F14C734E">
      <w:start w:val="1"/>
      <w:numFmt w:val="bullet"/>
      <w:pStyle w:val="BULET"/>
      <w:lvlText w:val=""/>
      <w:lvlJc w:val="left"/>
      <w:pPr>
        <w:tabs>
          <w:tab w:val="num" w:pos="717"/>
        </w:tabs>
        <w:ind w:left="697" w:hanging="340"/>
      </w:pPr>
      <w:rPr>
        <w:rFonts w:ascii="Symbol" w:hAnsi="Symbol" w:hint="default"/>
      </w:rPr>
    </w:lvl>
    <w:lvl w:ilvl="1" w:tplc="0C0A0001">
      <w:start w:val="1"/>
      <w:numFmt w:val="bullet"/>
      <w:lvlText w:val=""/>
      <w:lvlJc w:val="left"/>
      <w:pPr>
        <w:tabs>
          <w:tab w:val="num" w:pos="946"/>
        </w:tabs>
        <w:ind w:left="946" w:hanging="360"/>
      </w:pPr>
      <w:rPr>
        <w:rFonts w:ascii="Symbol" w:hAnsi="Symbol" w:hint="default"/>
      </w:rPr>
    </w:lvl>
    <w:lvl w:ilvl="2" w:tplc="0C0A0005" w:tentative="1">
      <w:start w:val="1"/>
      <w:numFmt w:val="bullet"/>
      <w:lvlText w:val=""/>
      <w:lvlJc w:val="left"/>
      <w:pPr>
        <w:tabs>
          <w:tab w:val="num" w:pos="1666"/>
        </w:tabs>
        <w:ind w:left="1666" w:hanging="360"/>
      </w:pPr>
      <w:rPr>
        <w:rFonts w:ascii="Wingdings" w:hAnsi="Wingdings" w:hint="default"/>
      </w:rPr>
    </w:lvl>
    <w:lvl w:ilvl="3" w:tplc="0C0A0001" w:tentative="1">
      <w:start w:val="1"/>
      <w:numFmt w:val="bullet"/>
      <w:lvlText w:val=""/>
      <w:lvlJc w:val="left"/>
      <w:pPr>
        <w:tabs>
          <w:tab w:val="num" w:pos="2386"/>
        </w:tabs>
        <w:ind w:left="2386" w:hanging="360"/>
      </w:pPr>
      <w:rPr>
        <w:rFonts w:ascii="Symbol" w:hAnsi="Symbol" w:hint="default"/>
      </w:rPr>
    </w:lvl>
    <w:lvl w:ilvl="4" w:tplc="0C0A0003" w:tentative="1">
      <w:start w:val="1"/>
      <w:numFmt w:val="bullet"/>
      <w:lvlText w:val="o"/>
      <w:lvlJc w:val="left"/>
      <w:pPr>
        <w:tabs>
          <w:tab w:val="num" w:pos="3106"/>
        </w:tabs>
        <w:ind w:left="3106" w:hanging="360"/>
      </w:pPr>
      <w:rPr>
        <w:rFonts w:ascii="Courier New" w:hAnsi="Courier New" w:hint="default"/>
      </w:rPr>
    </w:lvl>
    <w:lvl w:ilvl="5" w:tplc="0C0A0005" w:tentative="1">
      <w:start w:val="1"/>
      <w:numFmt w:val="bullet"/>
      <w:lvlText w:val=""/>
      <w:lvlJc w:val="left"/>
      <w:pPr>
        <w:tabs>
          <w:tab w:val="num" w:pos="3826"/>
        </w:tabs>
        <w:ind w:left="3826" w:hanging="360"/>
      </w:pPr>
      <w:rPr>
        <w:rFonts w:ascii="Wingdings" w:hAnsi="Wingdings" w:hint="default"/>
      </w:rPr>
    </w:lvl>
    <w:lvl w:ilvl="6" w:tplc="0C0A0001" w:tentative="1">
      <w:start w:val="1"/>
      <w:numFmt w:val="bullet"/>
      <w:lvlText w:val=""/>
      <w:lvlJc w:val="left"/>
      <w:pPr>
        <w:tabs>
          <w:tab w:val="num" w:pos="4546"/>
        </w:tabs>
        <w:ind w:left="4546" w:hanging="360"/>
      </w:pPr>
      <w:rPr>
        <w:rFonts w:ascii="Symbol" w:hAnsi="Symbol" w:hint="default"/>
      </w:rPr>
    </w:lvl>
    <w:lvl w:ilvl="7" w:tplc="0C0A0003" w:tentative="1">
      <w:start w:val="1"/>
      <w:numFmt w:val="bullet"/>
      <w:lvlText w:val="o"/>
      <w:lvlJc w:val="left"/>
      <w:pPr>
        <w:tabs>
          <w:tab w:val="num" w:pos="5266"/>
        </w:tabs>
        <w:ind w:left="5266" w:hanging="360"/>
      </w:pPr>
      <w:rPr>
        <w:rFonts w:ascii="Courier New" w:hAnsi="Courier New" w:hint="default"/>
      </w:rPr>
    </w:lvl>
    <w:lvl w:ilvl="8" w:tplc="0C0A0005" w:tentative="1">
      <w:start w:val="1"/>
      <w:numFmt w:val="bullet"/>
      <w:lvlText w:val=""/>
      <w:lvlJc w:val="left"/>
      <w:pPr>
        <w:tabs>
          <w:tab w:val="num" w:pos="5986"/>
        </w:tabs>
        <w:ind w:left="5986" w:hanging="360"/>
      </w:pPr>
      <w:rPr>
        <w:rFonts w:ascii="Wingdings" w:hAnsi="Wingdings" w:hint="default"/>
      </w:rPr>
    </w:lvl>
  </w:abstractNum>
  <w:abstractNum w:abstractNumId="3">
    <w:nsid w:val="055120CC"/>
    <w:multiLevelType w:val="hybridMultilevel"/>
    <w:tmpl w:val="43E4CFA8"/>
    <w:lvl w:ilvl="0" w:tplc="ECA89778">
      <w:start w:val="1"/>
      <w:numFmt w:val="bullet"/>
      <w:pStyle w:val="Vieta1"/>
      <w:lvlText w:val="•"/>
      <w:lvlJc w:val="left"/>
      <w:pPr>
        <w:tabs>
          <w:tab w:val="num" w:pos="240"/>
        </w:tabs>
        <w:ind w:left="480" w:hanging="240"/>
      </w:pPr>
      <w:rPr>
        <w:rFonts w:ascii="EurekaSans-Regular" w:hAnsi="EurekaSans-Regular" w:hint="default"/>
        <w:sz w:val="32"/>
      </w:rPr>
    </w:lvl>
    <w:lvl w:ilvl="1" w:tplc="040A0003">
      <w:start w:val="1"/>
      <w:numFmt w:val="bullet"/>
      <w:lvlText w:val="o"/>
      <w:lvlJc w:val="left"/>
      <w:pPr>
        <w:tabs>
          <w:tab w:val="num" w:pos="1440"/>
        </w:tabs>
        <w:ind w:left="1440" w:hanging="360"/>
      </w:pPr>
      <w:rPr>
        <w:rFonts w:ascii="Courier" w:hAnsi="Courier" w:hint="default"/>
      </w:rPr>
    </w:lvl>
    <w:lvl w:ilvl="2" w:tplc="040A0005">
      <w:start w:val="1"/>
      <w:numFmt w:val="bullet"/>
      <w:lvlText w:val=""/>
      <w:lvlJc w:val="left"/>
      <w:pPr>
        <w:tabs>
          <w:tab w:val="num" w:pos="2160"/>
        </w:tabs>
        <w:ind w:left="2160" w:hanging="360"/>
      </w:pPr>
      <w:rPr>
        <w:rFonts w:ascii="Symbol" w:eastAsia="Times New Roman" w:hAnsi="Symbol" w:hint="default"/>
      </w:rPr>
    </w:lvl>
    <w:lvl w:ilvl="3" w:tplc="040A0001">
      <w:start w:val="1"/>
      <w:numFmt w:val="bullet"/>
      <w:lvlText w:val=""/>
      <w:lvlJc w:val="left"/>
      <w:pPr>
        <w:tabs>
          <w:tab w:val="num" w:pos="2880"/>
        </w:tabs>
        <w:ind w:left="2880" w:hanging="360"/>
      </w:pPr>
      <w:rPr>
        <w:rFonts w:ascii="Symbol" w:eastAsia="Times New Roman" w:hAnsi="Symbol" w:hint="default"/>
      </w:rPr>
    </w:lvl>
    <w:lvl w:ilvl="4" w:tplc="040A0003">
      <w:start w:val="1"/>
      <w:numFmt w:val="bullet"/>
      <w:lvlText w:val="o"/>
      <w:lvlJc w:val="left"/>
      <w:pPr>
        <w:tabs>
          <w:tab w:val="num" w:pos="3600"/>
        </w:tabs>
        <w:ind w:left="3600" w:hanging="360"/>
      </w:pPr>
      <w:rPr>
        <w:rFonts w:ascii="Courier" w:hAnsi="Courier" w:hint="default"/>
      </w:rPr>
    </w:lvl>
    <w:lvl w:ilvl="5" w:tplc="040A0005">
      <w:start w:val="1"/>
      <w:numFmt w:val="bullet"/>
      <w:lvlText w:val=""/>
      <w:lvlJc w:val="left"/>
      <w:pPr>
        <w:tabs>
          <w:tab w:val="num" w:pos="4320"/>
        </w:tabs>
        <w:ind w:left="4320" w:hanging="360"/>
      </w:pPr>
      <w:rPr>
        <w:rFonts w:ascii="Symbol" w:eastAsia="Times New Roman" w:hAnsi="Symbol" w:hint="default"/>
      </w:rPr>
    </w:lvl>
    <w:lvl w:ilvl="6" w:tplc="040A0001">
      <w:start w:val="1"/>
      <w:numFmt w:val="bullet"/>
      <w:lvlText w:val=""/>
      <w:lvlJc w:val="left"/>
      <w:pPr>
        <w:tabs>
          <w:tab w:val="num" w:pos="5040"/>
        </w:tabs>
        <w:ind w:left="5040" w:hanging="360"/>
      </w:pPr>
      <w:rPr>
        <w:rFonts w:ascii="Symbol" w:eastAsia="Times New Roman" w:hAnsi="Symbol" w:hint="default"/>
      </w:rPr>
    </w:lvl>
    <w:lvl w:ilvl="7" w:tplc="040A0003">
      <w:start w:val="1"/>
      <w:numFmt w:val="bullet"/>
      <w:lvlText w:val="o"/>
      <w:lvlJc w:val="left"/>
      <w:pPr>
        <w:tabs>
          <w:tab w:val="num" w:pos="5760"/>
        </w:tabs>
        <w:ind w:left="5760" w:hanging="360"/>
      </w:pPr>
      <w:rPr>
        <w:rFonts w:ascii="Courier" w:hAnsi="Courier" w:hint="default"/>
      </w:rPr>
    </w:lvl>
    <w:lvl w:ilvl="8" w:tplc="040A0005">
      <w:start w:val="1"/>
      <w:numFmt w:val="bullet"/>
      <w:lvlText w:val=""/>
      <w:lvlJc w:val="left"/>
      <w:pPr>
        <w:tabs>
          <w:tab w:val="num" w:pos="6480"/>
        </w:tabs>
        <w:ind w:left="6480" w:hanging="360"/>
      </w:pPr>
      <w:rPr>
        <w:rFonts w:ascii="Symbol" w:eastAsia="Times New Roman" w:hAnsi="Symbol" w:hint="default"/>
      </w:rPr>
    </w:lvl>
  </w:abstractNum>
  <w:abstractNum w:abstractNumId="4">
    <w:nsid w:val="09761865"/>
    <w:multiLevelType w:val="singleLevel"/>
    <w:tmpl w:val="3EBAF0BE"/>
    <w:lvl w:ilvl="0">
      <w:start w:val="1"/>
      <w:numFmt w:val="bullet"/>
      <w:pStyle w:val="Bala"/>
      <w:lvlText w:val=""/>
      <w:lvlJc w:val="left"/>
      <w:pPr>
        <w:tabs>
          <w:tab w:val="num" w:pos="397"/>
        </w:tabs>
        <w:ind w:left="397" w:hanging="397"/>
      </w:pPr>
      <w:rPr>
        <w:rFonts w:ascii="Symbol" w:hAnsi="Symbol" w:hint="default"/>
      </w:rPr>
    </w:lvl>
  </w:abstractNum>
  <w:abstractNum w:abstractNumId="5">
    <w:nsid w:val="1F595B35"/>
    <w:multiLevelType w:val="hybridMultilevel"/>
    <w:tmpl w:val="9816EA3C"/>
    <w:lvl w:ilvl="0" w:tplc="7D58152C">
      <w:start w:val="17"/>
      <w:numFmt w:val="bullet"/>
      <w:pStyle w:val="Listaconvietas5"/>
      <w:lvlText w:val="●"/>
      <w:lvlJc w:val="left"/>
      <w:pPr>
        <w:tabs>
          <w:tab w:val="num" w:pos="794"/>
        </w:tabs>
        <w:ind w:left="794" w:hanging="340"/>
      </w:pPr>
      <w:rPr>
        <w:rFonts w:ascii="Arial" w:hAnsi="Arial" w:hint="default"/>
        <w:b w:val="0"/>
        <w:i w:val="0"/>
        <w:caps w:val="0"/>
        <w:strike w:val="0"/>
        <w:dstrike w:val="0"/>
        <w:vanish w:val="0"/>
        <w:color w:val="000000"/>
        <w:sz w:val="18"/>
        <w:vertAlign w:val="base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240E557A"/>
    <w:multiLevelType w:val="hybridMultilevel"/>
    <w:tmpl w:val="A5C629DE"/>
    <w:lvl w:ilvl="0" w:tplc="803CF2BC">
      <w:start w:val="1"/>
      <w:numFmt w:val="bullet"/>
      <w:pStyle w:val="Listaconvietas"/>
      <w:lvlText w:val=""/>
      <w:lvlJc w:val="left"/>
      <w:pPr>
        <w:tabs>
          <w:tab w:val="num" w:pos="323"/>
        </w:tabs>
        <w:ind w:left="323" w:hanging="323"/>
      </w:pPr>
      <w:rPr>
        <w:rFonts w:ascii="Symbol" w:hAnsi="Symbol" w:hint="default"/>
        <w:b w:val="0"/>
        <w:i w:val="0"/>
        <w:caps w:val="0"/>
        <w:strike w:val="0"/>
        <w:dstrike w:val="0"/>
        <w:vanish w:val="0"/>
        <w:color w:val="auto"/>
        <w:kern w:val="0"/>
        <w:sz w:val="20"/>
        <w:szCs w:val="20"/>
        <w:effect w:val="none"/>
        <w:vertAlign w:val="base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C237F3F"/>
    <w:multiLevelType w:val="hybridMultilevel"/>
    <w:tmpl w:val="ECC0125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6C201F0"/>
    <w:multiLevelType w:val="multilevel"/>
    <w:tmpl w:val="81FC32FE"/>
    <w:lvl w:ilvl="0">
      <w:start w:val="1"/>
      <w:numFmt w:val="bullet"/>
      <w:pStyle w:val="vinro"/>
      <w:lvlText w:val=""/>
      <w:lvlJc w:val="left"/>
      <w:pPr>
        <w:tabs>
          <w:tab w:val="num" w:pos="720"/>
        </w:tabs>
        <w:ind w:left="720" w:hanging="432"/>
      </w:pPr>
      <w:rPr>
        <w:rFonts w:ascii="Symbol" w:hAnsi="Symbol" w:hint="default"/>
      </w:rPr>
    </w:lvl>
    <w:lvl w:ilvl="1" w:tentative="1">
      <w:start w:val="1"/>
      <w:numFmt w:val="bullet"/>
      <w:lvlText w:val="o"/>
      <w:lvlJc w:val="left"/>
      <w:pPr>
        <w:tabs>
          <w:tab w:val="num" w:pos="1440"/>
        </w:tabs>
        <w:ind w:left="1440" w:hanging="360"/>
      </w:pPr>
      <w:rPr>
        <w:rFonts w:ascii="Courier New" w:hAnsi="Courier New" w:cs="Arial Unicode M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Unicode M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Unicode M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36EC456A"/>
    <w:multiLevelType w:val="hybridMultilevel"/>
    <w:tmpl w:val="4C584C6E"/>
    <w:lvl w:ilvl="0" w:tplc="73E8F8EC">
      <w:numFmt w:val="bullet"/>
      <w:pStyle w:val="Listaconvietas2"/>
      <w:lvlText w:val=""/>
      <w:lvlJc w:val="left"/>
      <w:pPr>
        <w:tabs>
          <w:tab w:val="num" w:pos="1834"/>
        </w:tabs>
        <w:ind w:left="1831" w:hanging="357"/>
      </w:pPr>
      <w:rPr>
        <w:rFonts w:ascii="Symbol" w:hAnsi="Symbol" w:cs="Times New Roman" w:hint="default"/>
        <w:color w:val="auto"/>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471727E"/>
    <w:multiLevelType w:val="hybridMultilevel"/>
    <w:tmpl w:val="14D6AD94"/>
    <w:lvl w:ilvl="0" w:tplc="92681FFA">
      <w:start w:val="1"/>
      <w:numFmt w:val="bullet"/>
      <w:pStyle w:val="Listaconvietas4"/>
      <w:lvlText w:val="▪"/>
      <w:lvlJc w:val="left"/>
      <w:pPr>
        <w:tabs>
          <w:tab w:val="num" w:pos="681"/>
        </w:tabs>
        <w:ind w:left="737" w:hanging="397"/>
      </w:pPr>
      <w:rPr>
        <w:rFonts w:ascii="Palatino Linotype" w:hAnsi="Palatino Linotype" w:hint="default"/>
        <w:color w:val="auto"/>
        <w:sz w:val="24"/>
        <w:szCs w:val="24"/>
      </w:rPr>
    </w:lvl>
    <w:lvl w:ilvl="1" w:tplc="0C0A0003" w:tentative="1">
      <w:start w:val="1"/>
      <w:numFmt w:val="bullet"/>
      <w:lvlText w:val="o"/>
      <w:lvlJc w:val="left"/>
      <w:pPr>
        <w:tabs>
          <w:tab w:val="num" w:pos="2376"/>
        </w:tabs>
        <w:ind w:left="2376" w:hanging="360"/>
      </w:pPr>
      <w:rPr>
        <w:rFonts w:ascii="Courier New" w:hAnsi="Courier New" w:hint="default"/>
      </w:rPr>
    </w:lvl>
    <w:lvl w:ilvl="2" w:tplc="0C0A0005" w:tentative="1">
      <w:start w:val="1"/>
      <w:numFmt w:val="bullet"/>
      <w:lvlText w:val=""/>
      <w:lvlJc w:val="left"/>
      <w:pPr>
        <w:tabs>
          <w:tab w:val="num" w:pos="3096"/>
        </w:tabs>
        <w:ind w:left="3096" w:hanging="360"/>
      </w:pPr>
      <w:rPr>
        <w:rFonts w:ascii="Wingdings" w:hAnsi="Wingdings" w:hint="default"/>
      </w:rPr>
    </w:lvl>
    <w:lvl w:ilvl="3" w:tplc="0C0A0001" w:tentative="1">
      <w:start w:val="1"/>
      <w:numFmt w:val="bullet"/>
      <w:lvlText w:val=""/>
      <w:lvlJc w:val="left"/>
      <w:pPr>
        <w:tabs>
          <w:tab w:val="num" w:pos="3816"/>
        </w:tabs>
        <w:ind w:left="3816" w:hanging="360"/>
      </w:pPr>
      <w:rPr>
        <w:rFonts w:ascii="Symbol" w:hAnsi="Symbol" w:hint="default"/>
      </w:rPr>
    </w:lvl>
    <w:lvl w:ilvl="4" w:tplc="0C0A0003" w:tentative="1">
      <w:start w:val="1"/>
      <w:numFmt w:val="bullet"/>
      <w:lvlText w:val="o"/>
      <w:lvlJc w:val="left"/>
      <w:pPr>
        <w:tabs>
          <w:tab w:val="num" w:pos="4536"/>
        </w:tabs>
        <w:ind w:left="4536" w:hanging="360"/>
      </w:pPr>
      <w:rPr>
        <w:rFonts w:ascii="Courier New" w:hAnsi="Courier New" w:hint="default"/>
      </w:rPr>
    </w:lvl>
    <w:lvl w:ilvl="5" w:tplc="0C0A0005" w:tentative="1">
      <w:start w:val="1"/>
      <w:numFmt w:val="bullet"/>
      <w:lvlText w:val=""/>
      <w:lvlJc w:val="left"/>
      <w:pPr>
        <w:tabs>
          <w:tab w:val="num" w:pos="5256"/>
        </w:tabs>
        <w:ind w:left="5256" w:hanging="360"/>
      </w:pPr>
      <w:rPr>
        <w:rFonts w:ascii="Wingdings" w:hAnsi="Wingdings" w:hint="default"/>
      </w:rPr>
    </w:lvl>
    <w:lvl w:ilvl="6" w:tplc="0C0A0001" w:tentative="1">
      <w:start w:val="1"/>
      <w:numFmt w:val="bullet"/>
      <w:lvlText w:val=""/>
      <w:lvlJc w:val="left"/>
      <w:pPr>
        <w:tabs>
          <w:tab w:val="num" w:pos="5976"/>
        </w:tabs>
        <w:ind w:left="5976" w:hanging="360"/>
      </w:pPr>
      <w:rPr>
        <w:rFonts w:ascii="Symbol" w:hAnsi="Symbol" w:hint="default"/>
      </w:rPr>
    </w:lvl>
    <w:lvl w:ilvl="7" w:tplc="0C0A0003" w:tentative="1">
      <w:start w:val="1"/>
      <w:numFmt w:val="bullet"/>
      <w:lvlText w:val="o"/>
      <w:lvlJc w:val="left"/>
      <w:pPr>
        <w:tabs>
          <w:tab w:val="num" w:pos="6696"/>
        </w:tabs>
        <w:ind w:left="6696" w:hanging="360"/>
      </w:pPr>
      <w:rPr>
        <w:rFonts w:ascii="Courier New" w:hAnsi="Courier New" w:hint="default"/>
      </w:rPr>
    </w:lvl>
    <w:lvl w:ilvl="8" w:tplc="0C0A0005" w:tentative="1">
      <w:start w:val="1"/>
      <w:numFmt w:val="bullet"/>
      <w:lvlText w:val=""/>
      <w:lvlJc w:val="left"/>
      <w:pPr>
        <w:tabs>
          <w:tab w:val="num" w:pos="7416"/>
        </w:tabs>
        <w:ind w:left="7416"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6"/>
  </w:num>
  <w:num w:numId="6">
    <w:abstractNumId w:val="8"/>
  </w:num>
  <w:num w:numId="7">
    <w:abstractNumId w:val="9"/>
  </w:num>
  <w:num w:numId="8">
    <w:abstractNumId w:val="10"/>
  </w:num>
  <w:num w:numId="9">
    <w:abstractNumId w:val="5"/>
  </w:num>
  <w:num w:numId="10">
    <w:abstractNumId w:val="0"/>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gutterAtTop/>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04F"/>
    <w:rsid w:val="00000D60"/>
    <w:rsid w:val="000017E0"/>
    <w:rsid w:val="00001EC2"/>
    <w:rsid w:val="000036E7"/>
    <w:rsid w:val="00003EDA"/>
    <w:rsid w:val="00004688"/>
    <w:rsid w:val="00005650"/>
    <w:rsid w:val="000060DB"/>
    <w:rsid w:val="00007FD3"/>
    <w:rsid w:val="00010050"/>
    <w:rsid w:val="00011118"/>
    <w:rsid w:val="00012512"/>
    <w:rsid w:val="00012775"/>
    <w:rsid w:val="00012827"/>
    <w:rsid w:val="00014C18"/>
    <w:rsid w:val="00015215"/>
    <w:rsid w:val="00015C3C"/>
    <w:rsid w:val="000162A2"/>
    <w:rsid w:val="00016884"/>
    <w:rsid w:val="000176A8"/>
    <w:rsid w:val="00020E76"/>
    <w:rsid w:val="0002204F"/>
    <w:rsid w:val="00025A50"/>
    <w:rsid w:val="00026BC8"/>
    <w:rsid w:val="000272EF"/>
    <w:rsid w:val="000274B9"/>
    <w:rsid w:val="000279A3"/>
    <w:rsid w:val="000308D3"/>
    <w:rsid w:val="00030971"/>
    <w:rsid w:val="00030975"/>
    <w:rsid w:val="00030C06"/>
    <w:rsid w:val="00031120"/>
    <w:rsid w:val="00032A3D"/>
    <w:rsid w:val="0003350C"/>
    <w:rsid w:val="00035E0A"/>
    <w:rsid w:val="0003643C"/>
    <w:rsid w:val="00036499"/>
    <w:rsid w:val="00036D65"/>
    <w:rsid w:val="00037D27"/>
    <w:rsid w:val="0004178B"/>
    <w:rsid w:val="00041A43"/>
    <w:rsid w:val="00042984"/>
    <w:rsid w:val="000429EF"/>
    <w:rsid w:val="0004512B"/>
    <w:rsid w:val="0004514D"/>
    <w:rsid w:val="00046275"/>
    <w:rsid w:val="000505EC"/>
    <w:rsid w:val="00050EFE"/>
    <w:rsid w:val="00051170"/>
    <w:rsid w:val="000524E0"/>
    <w:rsid w:val="00052D43"/>
    <w:rsid w:val="0005537C"/>
    <w:rsid w:val="00055394"/>
    <w:rsid w:val="00055424"/>
    <w:rsid w:val="00056443"/>
    <w:rsid w:val="00063360"/>
    <w:rsid w:val="00066C15"/>
    <w:rsid w:val="00067299"/>
    <w:rsid w:val="000705E2"/>
    <w:rsid w:val="00070B93"/>
    <w:rsid w:val="00071EBB"/>
    <w:rsid w:val="00072732"/>
    <w:rsid w:val="00073081"/>
    <w:rsid w:val="000736AA"/>
    <w:rsid w:val="00073E46"/>
    <w:rsid w:val="0007474D"/>
    <w:rsid w:val="00074C36"/>
    <w:rsid w:val="0007777D"/>
    <w:rsid w:val="0008161F"/>
    <w:rsid w:val="00084248"/>
    <w:rsid w:val="00084406"/>
    <w:rsid w:val="0008444B"/>
    <w:rsid w:val="00085944"/>
    <w:rsid w:val="0008612D"/>
    <w:rsid w:val="00086432"/>
    <w:rsid w:val="00086462"/>
    <w:rsid w:val="00086770"/>
    <w:rsid w:val="00090F57"/>
    <w:rsid w:val="00090FDA"/>
    <w:rsid w:val="00091997"/>
    <w:rsid w:val="000926EB"/>
    <w:rsid w:val="0009285E"/>
    <w:rsid w:val="0009578F"/>
    <w:rsid w:val="00096314"/>
    <w:rsid w:val="00096D6A"/>
    <w:rsid w:val="000A0279"/>
    <w:rsid w:val="000A1A0B"/>
    <w:rsid w:val="000A1EBB"/>
    <w:rsid w:val="000A2498"/>
    <w:rsid w:val="000A4687"/>
    <w:rsid w:val="000A52FF"/>
    <w:rsid w:val="000A535D"/>
    <w:rsid w:val="000A57D9"/>
    <w:rsid w:val="000A5D86"/>
    <w:rsid w:val="000A61C4"/>
    <w:rsid w:val="000B35FA"/>
    <w:rsid w:val="000B40A6"/>
    <w:rsid w:val="000B609B"/>
    <w:rsid w:val="000B6DC9"/>
    <w:rsid w:val="000B7861"/>
    <w:rsid w:val="000B79A8"/>
    <w:rsid w:val="000B7AA3"/>
    <w:rsid w:val="000C0510"/>
    <w:rsid w:val="000C0C9B"/>
    <w:rsid w:val="000C1F4C"/>
    <w:rsid w:val="000C2E1A"/>
    <w:rsid w:val="000C305A"/>
    <w:rsid w:val="000C47ED"/>
    <w:rsid w:val="000C4B7D"/>
    <w:rsid w:val="000C57A2"/>
    <w:rsid w:val="000C6088"/>
    <w:rsid w:val="000C636D"/>
    <w:rsid w:val="000C666D"/>
    <w:rsid w:val="000C6878"/>
    <w:rsid w:val="000C7C32"/>
    <w:rsid w:val="000C7FC8"/>
    <w:rsid w:val="000D016D"/>
    <w:rsid w:val="000D0D92"/>
    <w:rsid w:val="000D4D44"/>
    <w:rsid w:val="000D6315"/>
    <w:rsid w:val="000E11C2"/>
    <w:rsid w:val="000E1F52"/>
    <w:rsid w:val="000E2112"/>
    <w:rsid w:val="000E23A6"/>
    <w:rsid w:val="000E444B"/>
    <w:rsid w:val="000E68A8"/>
    <w:rsid w:val="000E6EE0"/>
    <w:rsid w:val="000E720D"/>
    <w:rsid w:val="000F09D8"/>
    <w:rsid w:val="000F202F"/>
    <w:rsid w:val="000F2575"/>
    <w:rsid w:val="000F362A"/>
    <w:rsid w:val="000F4DC4"/>
    <w:rsid w:val="000F6374"/>
    <w:rsid w:val="000F6900"/>
    <w:rsid w:val="000F7D5A"/>
    <w:rsid w:val="001000C4"/>
    <w:rsid w:val="001019CC"/>
    <w:rsid w:val="00102064"/>
    <w:rsid w:val="001032DC"/>
    <w:rsid w:val="00105654"/>
    <w:rsid w:val="001065DE"/>
    <w:rsid w:val="00106C3A"/>
    <w:rsid w:val="001070BE"/>
    <w:rsid w:val="00110154"/>
    <w:rsid w:val="00111376"/>
    <w:rsid w:val="001149FA"/>
    <w:rsid w:val="00114DA2"/>
    <w:rsid w:val="00115D03"/>
    <w:rsid w:val="00116196"/>
    <w:rsid w:val="0011623A"/>
    <w:rsid w:val="00117E18"/>
    <w:rsid w:val="00121658"/>
    <w:rsid w:val="0012178F"/>
    <w:rsid w:val="00121A8E"/>
    <w:rsid w:val="00122B4F"/>
    <w:rsid w:val="00122F60"/>
    <w:rsid w:val="0012410C"/>
    <w:rsid w:val="001276E7"/>
    <w:rsid w:val="00127AD4"/>
    <w:rsid w:val="00130461"/>
    <w:rsid w:val="0013054D"/>
    <w:rsid w:val="00130FEA"/>
    <w:rsid w:val="00131F49"/>
    <w:rsid w:val="001321FB"/>
    <w:rsid w:val="00132A2C"/>
    <w:rsid w:val="001336C7"/>
    <w:rsid w:val="00136804"/>
    <w:rsid w:val="001410B3"/>
    <w:rsid w:val="00142036"/>
    <w:rsid w:val="001426D7"/>
    <w:rsid w:val="00142A6E"/>
    <w:rsid w:val="0014357B"/>
    <w:rsid w:val="001444EC"/>
    <w:rsid w:val="00145161"/>
    <w:rsid w:val="00146EAC"/>
    <w:rsid w:val="0015085C"/>
    <w:rsid w:val="00150C31"/>
    <w:rsid w:val="00150D83"/>
    <w:rsid w:val="001521DC"/>
    <w:rsid w:val="001524AC"/>
    <w:rsid w:val="00153DD5"/>
    <w:rsid w:val="001545A9"/>
    <w:rsid w:val="001550B3"/>
    <w:rsid w:val="0015586A"/>
    <w:rsid w:val="00155C0C"/>
    <w:rsid w:val="00156F23"/>
    <w:rsid w:val="00157B4F"/>
    <w:rsid w:val="001603B5"/>
    <w:rsid w:val="001605D7"/>
    <w:rsid w:val="00160FC9"/>
    <w:rsid w:val="00161C9C"/>
    <w:rsid w:val="00162A61"/>
    <w:rsid w:val="00163AAA"/>
    <w:rsid w:val="00164183"/>
    <w:rsid w:val="00165A3A"/>
    <w:rsid w:val="00165F41"/>
    <w:rsid w:val="00166242"/>
    <w:rsid w:val="001670B7"/>
    <w:rsid w:val="00167239"/>
    <w:rsid w:val="001702BA"/>
    <w:rsid w:val="00170B6E"/>
    <w:rsid w:val="0017185A"/>
    <w:rsid w:val="00171867"/>
    <w:rsid w:val="00171CD1"/>
    <w:rsid w:val="0017224C"/>
    <w:rsid w:val="001722B2"/>
    <w:rsid w:val="00174993"/>
    <w:rsid w:val="00174FDC"/>
    <w:rsid w:val="001761E5"/>
    <w:rsid w:val="00177DFB"/>
    <w:rsid w:val="00180845"/>
    <w:rsid w:val="00180D11"/>
    <w:rsid w:val="0018123D"/>
    <w:rsid w:val="00182ED5"/>
    <w:rsid w:val="001830F8"/>
    <w:rsid w:val="00183AF2"/>
    <w:rsid w:val="00184184"/>
    <w:rsid w:val="001847A0"/>
    <w:rsid w:val="00184D2C"/>
    <w:rsid w:val="00187176"/>
    <w:rsid w:val="00191ADE"/>
    <w:rsid w:val="00191B5E"/>
    <w:rsid w:val="00192057"/>
    <w:rsid w:val="0019404F"/>
    <w:rsid w:val="00195975"/>
    <w:rsid w:val="001967F2"/>
    <w:rsid w:val="00197086"/>
    <w:rsid w:val="001971ED"/>
    <w:rsid w:val="00197372"/>
    <w:rsid w:val="00197740"/>
    <w:rsid w:val="001A16E8"/>
    <w:rsid w:val="001A247C"/>
    <w:rsid w:val="001A4357"/>
    <w:rsid w:val="001A4BA1"/>
    <w:rsid w:val="001A4D66"/>
    <w:rsid w:val="001A59FE"/>
    <w:rsid w:val="001A76DC"/>
    <w:rsid w:val="001A78F3"/>
    <w:rsid w:val="001B0C28"/>
    <w:rsid w:val="001B1FA3"/>
    <w:rsid w:val="001B23E1"/>
    <w:rsid w:val="001B346D"/>
    <w:rsid w:val="001B5973"/>
    <w:rsid w:val="001B6D4C"/>
    <w:rsid w:val="001B786D"/>
    <w:rsid w:val="001B7A04"/>
    <w:rsid w:val="001C0C8F"/>
    <w:rsid w:val="001C3FDC"/>
    <w:rsid w:val="001C430C"/>
    <w:rsid w:val="001C47B3"/>
    <w:rsid w:val="001C7722"/>
    <w:rsid w:val="001C7884"/>
    <w:rsid w:val="001D0157"/>
    <w:rsid w:val="001D0207"/>
    <w:rsid w:val="001D037B"/>
    <w:rsid w:val="001D0E78"/>
    <w:rsid w:val="001D128A"/>
    <w:rsid w:val="001D13C1"/>
    <w:rsid w:val="001D1D63"/>
    <w:rsid w:val="001D2072"/>
    <w:rsid w:val="001D24C6"/>
    <w:rsid w:val="001D3BE5"/>
    <w:rsid w:val="001D432C"/>
    <w:rsid w:val="001D502B"/>
    <w:rsid w:val="001D5F06"/>
    <w:rsid w:val="001D5FE5"/>
    <w:rsid w:val="001D690D"/>
    <w:rsid w:val="001D7CE6"/>
    <w:rsid w:val="001E08F3"/>
    <w:rsid w:val="001E0A06"/>
    <w:rsid w:val="001E0D52"/>
    <w:rsid w:val="001E0DF5"/>
    <w:rsid w:val="001E1C87"/>
    <w:rsid w:val="001E4295"/>
    <w:rsid w:val="001E5323"/>
    <w:rsid w:val="001E7F65"/>
    <w:rsid w:val="001F2D64"/>
    <w:rsid w:val="001F37FF"/>
    <w:rsid w:val="001F4F27"/>
    <w:rsid w:val="001F617F"/>
    <w:rsid w:val="001F7902"/>
    <w:rsid w:val="00200EA7"/>
    <w:rsid w:val="00201B51"/>
    <w:rsid w:val="00202C5C"/>
    <w:rsid w:val="002040AD"/>
    <w:rsid w:val="00204A33"/>
    <w:rsid w:val="00204FB7"/>
    <w:rsid w:val="00205A46"/>
    <w:rsid w:val="00205E93"/>
    <w:rsid w:val="00206B91"/>
    <w:rsid w:val="00207D71"/>
    <w:rsid w:val="0021023D"/>
    <w:rsid w:val="00211782"/>
    <w:rsid w:val="00213C0F"/>
    <w:rsid w:val="00214F50"/>
    <w:rsid w:val="002160D4"/>
    <w:rsid w:val="002169C2"/>
    <w:rsid w:val="00217A41"/>
    <w:rsid w:val="00220824"/>
    <w:rsid w:val="00221E8A"/>
    <w:rsid w:val="002239CF"/>
    <w:rsid w:val="00224024"/>
    <w:rsid w:val="002244B0"/>
    <w:rsid w:val="002258A7"/>
    <w:rsid w:val="002270AC"/>
    <w:rsid w:val="00227FD2"/>
    <w:rsid w:val="00230C72"/>
    <w:rsid w:val="002313C9"/>
    <w:rsid w:val="00231FAD"/>
    <w:rsid w:val="00233842"/>
    <w:rsid w:val="002340F8"/>
    <w:rsid w:val="002352F2"/>
    <w:rsid w:val="00235D54"/>
    <w:rsid w:val="00236CB7"/>
    <w:rsid w:val="00236ED1"/>
    <w:rsid w:val="00240B8A"/>
    <w:rsid w:val="002416D2"/>
    <w:rsid w:val="00241817"/>
    <w:rsid w:val="00241837"/>
    <w:rsid w:val="0024196B"/>
    <w:rsid w:val="00243562"/>
    <w:rsid w:val="00243AAE"/>
    <w:rsid w:val="00243C66"/>
    <w:rsid w:val="00244974"/>
    <w:rsid w:val="00244B8F"/>
    <w:rsid w:val="0024600C"/>
    <w:rsid w:val="002462E1"/>
    <w:rsid w:val="00246C4C"/>
    <w:rsid w:val="00247C77"/>
    <w:rsid w:val="00250184"/>
    <w:rsid w:val="002502D4"/>
    <w:rsid w:val="002505DF"/>
    <w:rsid w:val="00251DF7"/>
    <w:rsid w:val="002525FD"/>
    <w:rsid w:val="0025306C"/>
    <w:rsid w:val="002539A7"/>
    <w:rsid w:val="00257283"/>
    <w:rsid w:val="002601D1"/>
    <w:rsid w:val="002602B6"/>
    <w:rsid w:val="002606CD"/>
    <w:rsid w:val="00261242"/>
    <w:rsid w:val="00261931"/>
    <w:rsid w:val="00262844"/>
    <w:rsid w:val="00262BB2"/>
    <w:rsid w:val="00263252"/>
    <w:rsid w:val="00264681"/>
    <w:rsid w:val="00265782"/>
    <w:rsid w:val="00267F1D"/>
    <w:rsid w:val="002702FB"/>
    <w:rsid w:val="00271EDD"/>
    <w:rsid w:val="002722EE"/>
    <w:rsid w:val="00273890"/>
    <w:rsid w:val="00273E70"/>
    <w:rsid w:val="00274E27"/>
    <w:rsid w:val="00275533"/>
    <w:rsid w:val="00276504"/>
    <w:rsid w:val="0027698C"/>
    <w:rsid w:val="00276BF8"/>
    <w:rsid w:val="00276C4A"/>
    <w:rsid w:val="002774AF"/>
    <w:rsid w:val="002774D1"/>
    <w:rsid w:val="0028170C"/>
    <w:rsid w:val="00282CFE"/>
    <w:rsid w:val="00284634"/>
    <w:rsid w:val="00285842"/>
    <w:rsid w:val="00287B4F"/>
    <w:rsid w:val="002929CC"/>
    <w:rsid w:val="00292A06"/>
    <w:rsid w:val="00292C2E"/>
    <w:rsid w:val="002938DC"/>
    <w:rsid w:val="002951A6"/>
    <w:rsid w:val="00295A5E"/>
    <w:rsid w:val="00296A31"/>
    <w:rsid w:val="002A0197"/>
    <w:rsid w:val="002A1D09"/>
    <w:rsid w:val="002A1F0D"/>
    <w:rsid w:val="002A2492"/>
    <w:rsid w:val="002A298D"/>
    <w:rsid w:val="002A3835"/>
    <w:rsid w:val="002A6665"/>
    <w:rsid w:val="002A736A"/>
    <w:rsid w:val="002A79E7"/>
    <w:rsid w:val="002A7E06"/>
    <w:rsid w:val="002B00DE"/>
    <w:rsid w:val="002B3518"/>
    <w:rsid w:val="002B4194"/>
    <w:rsid w:val="002B5103"/>
    <w:rsid w:val="002B546E"/>
    <w:rsid w:val="002B5A3A"/>
    <w:rsid w:val="002B5ED4"/>
    <w:rsid w:val="002B68B7"/>
    <w:rsid w:val="002B7AAE"/>
    <w:rsid w:val="002C00D8"/>
    <w:rsid w:val="002C017C"/>
    <w:rsid w:val="002C01CB"/>
    <w:rsid w:val="002C0654"/>
    <w:rsid w:val="002C1CEA"/>
    <w:rsid w:val="002C39E0"/>
    <w:rsid w:val="002C5895"/>
    <w:rsid w:val="002C7DB9"/>
    <w:rsid w:val="002D0DB0"/>
    <w:rsid w:val="002D1161"/>
    <w:rsid w:val="002D1A10"/>
    <w:rsid w:val="002D1CDD"/>
    <w:rsid w:val="002D246E"/>
    <w:rsid w:val="002D470C"/>
    <w:rsid w:val="002D4838"/>
    <w:rsid w:val="002D4DFF"/>
    <w:rsid w:val="002D55DB"/>
    <w:rsid w:val="002D6175"/>
    <w:rsid w:val="002D78B1"/>
    <w:rsid w:val="002E24C5"/>
    <w:rsid w:val="002E2D8B"/>
    <w:rsid w:val="002E2E5A"/>
    <w:rsid w:val="002E48E8"/>
    <w:rsid w:val="002E573F"/>
    <w:rsid w:val="002E5FF2"/>
    <w:rsid w:val="002E6260"/>
    <w:rsid w:val="002E63B1"/>
    <w:rsid w:val="002E731A"/>
    <w:rsid w:val="002F1845"/>
    <w:rsid w:val="002F1A1F"/>
    <w:rsid w:val="002F1C41"/>
    <w:rsid w:val="002F2908"/>
    <w:rsid w:val="002F3303"/>
    <w:rsid w:val="002F45E9"/>
    <w:rsid w:val="002F49F5"/>
    <w:rsid w:val="002F4A1E"/>
    <w:rsid w:val="002F5A72"/>
    <w:rsid w:val="002F6539"/>
    <w:rsid w:val="002F7206"/>
    <w:rsid w:val="002F7701"/>
    <w:rsid w:val="002F7953"/>
    <w:rsid w:val="002F7F4B"/>
    <w:rsid w:val="002F7FCF"/>
    <w:rsid w:val="00300844"/>
    <w:rsid w:val="00300E0B"/>
    <w:rsid w:val="00301918"/>
    <w:rsid w:val="00306076"/>
    <w:rsid w:val="00306BD1"/>
    <w:rsid w:val="0030702D"/>
    <w:rsid w:val="0031051D"/>
    <w:rsid w:val="00310DB8"/>
    <w:rsid w:val="00311426"/>
    <w:rsid w:val="003115BE"/>
    <w:rsid w:val="00311AC1"/>
    <w:rsid w:val="00312262"/>
    <w:rsid w:val="00313A6E"/>
    <w:rsid w:val="00313D74"/>
    <w:rsid w:val="00313DA2"/>
    <w:rsid w:val="00314234"/>
    <w:rsid w:val="00314829"/>
    <w:rsid w:val="00315D24"/>
    <w:rsid w:val="00315EAD"/>
    <w:rsid w:val="00320D15"/>
    <w:rsid w:val="00320E95"/>
    <w:rsid w:val="0032190A"/>
    <w:rsid w:val="0032198F"/>
    <w:rsid w:val="00321F2C"/>
    <w:rsid w:val="0032269D"/>
    <w:rsid w:val="00322703"/>
    <w:rsid w:val="00322D07"/>
    <w:rsid w:val="0032426E"/>
    <w:rsid w:val="003242D9"/>
    <w:rsid w:val="00325132"/>
    <w:rsid w:val="00325C51"/>
    <w:rsid w:val="00327DAA"/>
    <w:rsid w:val="003306D5"/>
    <w:rsid w:val="003315CD"/>
    <w:rsid w:val="00333382"/>
    <w:rsid w:val="00333939"/>
    <w:rsid w:val="003349DE"/>
    <w:rsid w:val="00334E26"/>
    <w:rsid w:val="00336026"/>
    <w:rsid w:val="00336EA5"/>
    <w:rsid w:val="00337CC3"/>
    <w:rsid w:val="00340329"/>
    <w:rsid w:val="003406E9"/>
    <w:rsid w:val="00340B6D"/>
    <w:rsid w:val="00344451"/>
    <w:rsid w:val="003459F4"/>
    <w:rsid w:val="003464E5"/>
    <w:rsid w:val="0034782A"/>
    <w:rsid w:val="00352260"/>
    <w:rsid w:val="00352648"/>
    <w:rsid w:val="003532B1"/>
    <w:rsid w:val="00353DE1"/>
    <w:rsid w:val="00354414"/>
    <w:rsid w:val="00355208"/>
    <w:rsid w:val="00355E15"/>
    <w:rsid w:val="0035653C"/>
    <w:rsid w:val="003578B2"/>
    <w:rsid w:val="00357F41"/>
    <w:rsid w:val="00360BFC"/>
    <w:rsid w:val="00361997"/>
    <w:rsid w:val="0036250A"/>
    <w:rsid w:val="00362988"/>
    <w:rsid w:val="003633A9"/>
    <w:rsid w:val="00363E45"/>
    <w:rsid w:val="00365D76"/>
    <w:rsid w:val="00366075"/>
    <w:rsid w:val="003665CA"/>
    <w:rsid w:val="0036663D"/>
    <w:rsid w:val="00366B1A"/>
    <w:rsid w:val="00366B39"/>
    <w:rsid w:val="00367370"/>
    <w:rsid w:val="00370016"/>
    <w:rsid w:val="0037139C"/>
    <w:rsid w:val="00372906"/>
    <w:rsid w:val="00372C18"/>
    <w:rsid w:val="00372D8E"/>
    <w:rsid w:val="00372DC3"/>
    <w:rsid w:val="00372E10"/>
    <w:rsid w:val="00374A80"/>
    <w:rsid w:val="00375154"/>
    <w:rsid w:val="00375577"/>
    <w:rsid w:val="00376FAD"/>
    <w:rsid w:val="003807E7"/>
    <w:rsid w:val="00381B83"/>
    <w:rsid w:val="00381DB1"/>
    <w:rsid w:val="00384DC2"/>
    <w:rsid w:val="00385014"/>
    <w:rsid w:val="003863F9"/>
    <w:rsid w:val="0038686A"/>
    <w:rsid w:val="00387452"/>
    <w:rsid w:val="003875A6"/>
    <w:rsid w:val="00387786"/>
    <w:rsid w:val="00390529"/>
    <w:rsid w:val="00392D88"/>
    <w:rsid w:val="00393330"/>
    <w:rsid w:val="0039393D"/>
    <w:rsid w:val="003943F4"/>
    <w:rsid w:val="0039450D"/>
    <w:rsid w:val="00395FC4"/>
    <w:rsid w:val="003968C1"/>
    <w:rsid w:val="00397436"/>
    <w:rsid w:val="0039753D"/>
    <w:rsid w:val="003A0F55"/>
    <w:rsid w:val="003A1FCC"/>
    <w:rsid w:val="003A2062"/>
    <w:rsid w:val="003A2AAA"/>
    <w:rsid w:val="003A2E69"/>
    <w:rsid w:val="003A4C9F"/>
    <w:rsid w:val="003A695F"/>
    <w:rsid w:val="003B211D"/>
    <w:rsid w:val="003B2750"/>
    <w:rsid w:val="003B2B1C"/>
    <w:rsid w:val="003B4BFB"/>
    <w:rsid w:val="003B4FC1"/>
    <w:rsid w:val="003B5A80"/>
    <w:rsid w:val="003B6BEA"/>
    <w:rsid w:val="003C0B38"/>
    <w:rsid w:val="003C11C0"/>
    <w:rsid w:val="003C3836"/>
    <w:rsid w:val="003C39BD"/>
    <w:rsid w:val="003C3BDA"/>
    <w:rsid w:val="003C5143"/>
    <w:rsid w:val="003C5E3D"/>
    <w:rsid w:val="003C6051"/>
    <w:rsid w:val="003C616C"/>
    <w:rsid w:val="003C636F"/>
    <w:rsid w:val="003C637D"/>
    <w:rsid w:val="003C6430"/>
    <w:rsid w:val="003C664A"/>
    <w:rsid w:val="003C68A1"/>
    <w:rsid w:val="003C6B4E"/>
    <w:rsid w:val="003C79AF"/>
    <w:rsid w:val="003D0100"/>
    <w:rsid w:val="003D1023"/>
    <w:rsid w:val="003D2356"/>
    <w:rsid w:val="003D3A2D"/>
    <w:rsid w:val="003D4269"/>
    <w:rsid w:val="003D4D68"/>
    <w:rsid w:val="003D5ED7"/>
    <w:rsid w:val="003D72AC"/>
    <w:rsid w:val="003D74A9"/>
    <w:rsid w:val="003E136A"/>
    <w:rsid w:val="003E4A58"/>
    <w:rsid w:val="003E4DF0"/>
    <w:rsid w:val="003E534B"/>
    <w:rsid w:val="003E5C42"/>
    <w:rsid w:val="003E6360"/>
    <w:rsid w:val="003E65F4"/>
    <w:rsid w:val="003E6C27"/>
    <w:rsid w:val="003E7D0A"/>
    <w:rsid w:val="003F0F06"/>
    <w:rsid w:val="003F181E"/>
    <w:rsid w:val="003F24D6"/>
    <w:rsid w:val="003F2F33"/>
    <w:rsid w:val="003F4C60"/>
    <w:rsid w:val="003F5014"/>
    <w:rsid w:val="003F58D0"/>
    <w:rsid w:val="003F6AFB"/>
    <w:rsid w:val="003F6F79"/>
    <w:rsid w:val="003F772D"/>
    <w:rsid w:val="003F7BB9"/>
    <w:rsid w:val="004004D3"/>
    <w:rsid w:val="004012B0"/>
    <w:rsid w:val="00401CD6"/>
    <w:rsid w:val="00402597"/>
    <w:rsid w:val="00403C27"/>
    <w:rsid w:val="00403FCA"/>
    <w:rsid w:val="0040425C"/>
    <w:rsid w:val="00405F27"/>
    <w:rsid w:val="00406602"/>
    <w:rsid w:val="004069F1"/>
    <w:rsid w:val="004070FD"/>
    <w:rsid w:val="004073C5"/>
    <w:rsid w:val="00407DFD"/>
    <w:rsid w:val="00410957"/>
    <w:rsid w:val="004115DE"/>
    <w:rsid w:val="00411B89"/>
    <w:rsid w:val="0041215E"/>
    <w:rsid w:val="0041408B"/>
    <w:rsid w:val="004141FC"/>
    <w:rsid w:val="00414281"/>
    <w:rsid w:val="00415148"/>
    <w:rsid w:val="00416684"/>
    <w:rsid w:val="00416723"/>
    <w:rsid w:val="00417AE8"/>
    <w:rsid w:val="00420652"/>
    <w:rsid w:val="00420E03"/>
    <w:rsid w:val="004226FE"/>
    <w:rsid w:val="0042460D"/>
    <w:rsid w:val="00426138"/>
    <w:rsid w:val="004261A2"/>
    <w:rsid w:val="0042637B"/>
    <w:rsid w:val="00427409"/>
    <w:rsid w:val="00427711"/>
    <w:rsid w:val="00427E85"/>
    <w:rsid w:val="0043070E"/>
    <w:rsid w:val="0043128C"/>
    <w:rsid w:val="00431F55"/>
    <w:rsid w:val="0043331B"/>
    <w:rsid w:val="0043521F"/>
    <w:rsid w:val="004357D7"/>
    <w:rsid w:val="004378D7"/>
    <w:rsid w:val="00437BC6"/>
    <w:rsid w:val="004401C5"/>
    <w:rsid w:val="0044086F"/>
    <w:rsid w:val="00440A35"/>
    <w:rsid w:val="00440C4F"/>
    <w:rsid w:val="00441C23"/>
    <w:rsid w:val="00441ED6"/>
    <w:rsid w:val="0044224F"/>
    <w:rsid w:val="00443089"/>
    <w:rsid w:val="00443DD8"/>
    <w:rsid w:val="00444021"/>
    <w:rsid w:val="00446467"/>
    <w:rsid w:val="00446FEC"/>
    <w:rsid w:val="00447868"/>
    <w:rsid w:val="00450CEE"/>
    <w:rsid w:val="004513F0"/>
    <w:rsid w:val="00451440"/>
    <w:rsid w:val="0045171F"/>
    <w:rsid w:val="004524A6"/>
    <w:rsid w:val="00452D93"/>
    <w:rsid w:val="00454195"/>
    <w:rsid w:val="00454D19"/>
    <w:rsid w:val="00454FC7"/>
    <w:rsid w:val="0045505C"/>
    <w:rsid w:val="004550D6"/>
    <w:rsid w:val="004551AF"/>
    <w:rsid w:val="00455865"/>
    <w:rsid w:val="004560DE"/>
    <w:rsid w:val="00456F19"/>
    <w:rsid w:val="004602E9"/>
    <w:rsid w:val="00460605"/>
    <w:rsid w:val="00460B96"/>
    <w:rsid w:val="004617A9"/>
    <w:rsid w:val="00461F18"/>
    <w:rsid w:val="00462788"/>
    <w:rsid w:val="00462822"/>
    <w:rsid w:val="004637D4"/>
    <w:rsid w:val="00464EBC"/>
    <w:rsid w:val="00465906"/>
    <w:rsid w:val="004665D8"/>
    <w:rsid w:val="00467632"/>
    <w:rsid w:val="004700CC"/>
    <w:rsid w:val="00470E78"/>
    <w:rsid w:val="0047163D"/>
    <w:rsid w:val="0047208A"/>
    <w:rsid w:val="00472762"/>
    <w:rsid w:val="00472B24"/>
    <w:rsid w:val="00473336"/>
    <w:rsid w:val="00473B41"/>
    <w:rsid w:val="00473BE7"/>
    <w:rsid w:val="00473D7C"/>
    <w:rsid w:val="00474048"/>
    <w:rsid w:val="0047410F"/>
    <w:rsid w:val="00474F9F"/>
    <w:rsid w:val="004751D3"/>
    <w:rsid w:val="00482124"/>
    <w:rsid w:val="00483D6C"/>
    <w:rsid w:val="00486A07"/>
    <w:rsid w:val="00486DB6"/>
    <w:rsid w:val="00487CF2"/>
    <w:rsid w:val="004900A5"/>
    <w:rsid w:val="00491679"/>
    <w:rsid w:val="00491710"/>
    <w:rsid w:val="00492FB7"/>
    <w:rsid w:val="00493FA0"/>
    <w:rsid w:val="004945CA"/>
    <w:rsid w:val="00494EF2"/>
    <w:rsid w:val="004960F0"/>
    <w:rsid w:val="004A219B"/>
    <w:rsid w:val="004A307D"/>
    <w:rsid w:val="004A3EB0"/>
    <w:rsid w:val="004A51FF"/>
    <w:rsid w:val="004A56C6"/>
    <w:rsid w:val="004A622D"/>
    <w:rsid w:val="004A7546"/>
    <w:rsid w:val="004B1BB3"/>
    <w:rsid w:val="004B2068"/>
    <w:rsid w:val="004B219A"/>
    <w:rsid w:val="004B2916"/>
    <w:rsid w:val="004B462F"/>
    <w:rsid w:val="004B5FAD"/>
    <w:rsid w:val="004B6094"/>
    <w:rsid w:val="004C0572"/>
    <w:rsid w:val="004C10D2"/>
    <w:rsid w:val="004C33B7"/>
    <w:rsid w:val="004C4AD8"/>
    <w:rsid w:val="004C541F"/>
    <w:rsid w:val="004C545D"/>
    <w:rsid w:val="004C5A3E"/>
    <w:rsid w:val="004C5EDF"/>
    <w:rsid w:val="004C657C"/>
    <w:rsid w:val="004C773A"/>
    <w:rsid w:val="004D1D5F"/>
    <w:rsid w:val="004D2955"/>
    <w:rsid w:val="004D2E0F"/>
    <w:rsid w:val="004D2FDC"/>
    <w:rsid w:val="004D3768"/>
    <w:rsid w:val="004D3ED3"/>
    <w:rsid w:val="004D5FC0"/>
    <w:rsid w:val="004D6742"/>
    <w:rsid w:val="004E1A9E"/>
    <w:rsid w:val="004E1CE0"/>
    <w:rsid w:val="004E3216"/>
    <w:rsid w:val="004E4E5E"/>
    <w:rsid w:val="004E63F7"/>
    <w:rsid w:val="004E64FD"/>
    <w:rsid w:val="004E6E7D"/>
    <w:rsid w:val="004E6F04"/>
    <w:rsid w:val="004F060E"/>
    <w:rsid w:val="004F1330"/>
    <w:rsid w:val="004F18AA"/>
    <w:rsid w:val="004F1D30"/>
    <w:rsid w:val="004F55BF"/>
    <w:rsid w:val="004F63E5"/>
    <w:rsid w:val="004F79BE"/>
    <w:rsid w:val="0050023B"/>
    <w:rsid w:val="00500CA7"/>
    <w:rsid w:val="005014D9"/>
    <w:rsid w:val="00501BE5"/>
    <w:rsid w:val="005021BE"/>
    <w:rsid w:val="00505908"/>
    <w:rsid w:val="0050653E"/>
    <w:rsid w:val="005065AF"/>
    <w:rsid w:val="005073EA"/>
    <w:rsid w:val="00507424"/>
    <w:rsid w:val="00507592"/>
    <w:rsid w:val="0051082D"/>
    <w:rsid w:val="005114EA"/>
    <w:rsid w:val="00511DE4"/>
    <w:rsid w:val="005123F7"/>
    <w:rsid w:val="00513ED5"/>
    <w:rsid w:val="005145CF"/>
    <w:rsid w:val="00514F9B"/>
    <w:rsid w:val="005150E6"/>
    <w:rsid w:val="00515A99"/>
    <w:rsid w:val="005163DE"/>
    <w:rsid w:val="00516A0C"/>
    <w:rsid w:val="00517169"/>
    <w:rsid w:val="005177DD"/>
    <w:rsid w:val="00522759"/>
    <w:rsid w:val="00522BC4"/>
    <w:rsid w:val="00522DB1"/>
    <w:rsid w:val="0052382F"/>
    <w:rsid w:val="005238EC"/>
    <w:rsid w:val="00523FC9"/>
    <w:rsid w:val="005262D2"/>
    <w:rsid w:val="0052647C"/>
    <w:rsid w:val="0052665C"/>
    <w:rsid w:val="00526EBA"/>
    <w:rsid w:val="00527B77"/>
    <w:rsid w:val="00530297"/>
    <w:rsid w:val="00530D6B"/>
    <w:rsid w:val="005314EC"/>
    <w:rsid w:val="00532555"/>
    <w:rsid w:val="0053334D"/>
    <w:rsid w:val="00533547"/>
    <w:rsid w:val="00533F2C"/>
    <w:rsid w:val="0053452D"/>
    <w:rsid w:val="0053499E"/>
    <w:rsid w:val="005353C8"/>
    <w:rsid w:val="00535556"/>
    <w:rsid w:val="00535F50"/>
    <w:rsid w:val="00536CC8"/>
    <w:rsid w:val="00537786"/>
    <w:rsid w:val="00537C45"/>
    <w:rsid w:val="00537E2B"/>
    <w:rsid w:val="00541165"/>
    <w:rsid w:val="005412C5"/>
    <w:rsid w:val="00543438"/>
    <w:rsid w:val="00543900"/>
    <w:rsid w:val="005442B2"/>
    <w:rsid w:val="005443C6"/>
    <w:rsid w:val="005450C5"/>
    <w:rsid w:val="00545325"/>
    <w:rsid w:val="00545D31"/>
    <w:rsid w:val="0054614F"/>
    <w:rsid w:val="0054770B"/>
    <w:rsid w:val="00547E27"/>
    <w:rsid w:val="00550BEF"/>
    <w:rsid w:val="00551AA7"/>
    <w:rsid w:val="00551FB3"/>
    <w:rsid w:val="005521A6"/>
    <w:rsid w:val="0055223A"/>
    <w:rsid w:val="00552D87"/>
    <w:rsid w:val="00554123"/>
    <w:rsid w:val="005550D1"/>
    <w:rsid w:val="00555299"/>
    <w:rsid w:val="005553F5"/>
    <w:rsid w:val="00555483"/>
    <w:rsid w:val="00555C6E"/>
    <w:rsid w:val="005571B5"/>
    <w:rsid w:val="00560A61"/>
    <w:rsid w:val="00560F15"/>
    <w:rsid w:val="00561236"/>
    <w:rsid w:val="00561584"/>
    <w:rsid w:val="00561E77"/>
    <w:rsid w:val="00561E9D"/>
    <w:rsid w:val="0056238E"/>
    <w:rsid w:val="00562D49"/>
    <w:rsid w:val="00562EF6"/>
    <w:rsid w:val="00564BEE"/>
    <w:rsid w:val="0056541C"/>
    <w:rsid w:val="00567451"/>
    <w:rsid w:val="00567606"/>
    <w:rsid w:val="005701E9"/>
    <w:rsid w:val="00570277"/>
    <w:rsid w:val="005703D9"/>
    <w:rsid w:val="0057141A"/>
    <w:rsid w:val="0057470F"/>
    <w:rsid w:val="005750A4"/>
    <w:rsid w:val="0057544A"/>
    <w:rsid w:val="0057581A"/>
    <w:rsid w:val="00577378"/>
    <w:rsid w:val="00577D79"/>
    <w:rsid w:val="00580450"/>
    <w:rsid w:val="00582734"/>
    <w:rsid w:val="00582EA3"/>
    <w:rsid w:val="00583AB3"/>
    <w:rsid w:val="00584C9F"/>
    <w:rsid w:val="00586B74"/>
    <w:rsid w:val="00586C66"/>
    <w:rsid w:val="00586F86"/>
    <w:rsid w:val="005872F5"/>
    <w:rsid w:val="00587550"/>
    <w:rsid w:val="00590C31"/>
    <w:rsid w:val="00591A60"/>
    <w:rsid w:val="005922C7"/>
    <w:rsid w:val="00592A62"/>
    <w:rsid w:val="00592B89"/>
    <w:rsid w:val="00592F5C"/>
    <w:rsid w:val="00594153"/>
    <w:rsid w:val="005963DB"/>
    <w:rsid w:val="00596591"/>
    <w:rsid w:val="00596C42"/>
    <w:rsid w:val="00597FE5"/>
    <w:rsid w:val="005A057C"/>
    <w:rsid w:val="005A0582"/>
    <w:rsid w:val="005A20FD"/>
    <w:rsid w:val="005A3D7E"/>
    <w:rsid w:val="005A4C73"/>
    <w:rsid w:val="005A5D67"/>
    <w:rsid w:val="005A6D3D"/>
    <w:rsid w:val="005A7764"/>
    <w:rsid w:val="005A79D9"/>
    <w:rsid w:val="005B0C82"/>
    <w:rsid w:val="005B0C9C"/>
    <w:rsid w:val="005B25AD"/>
    <w:rsid w:val="005B2FAA"/>
    <w:rsid w:val="005B3365"/>
    <w:rsid w:val="005B3D5E"/>
    <w:rsid w:val="005B40A4"/>
    <w:rsid w:val="005B538E"/>
    <w:rsid w:val="005B77DD"/>
    <w:rsid w:val="005C0BB3"/>
    <w:rsid w:val="005C174E"/>
    <w:rsid w:val="005C1E3C"/>
    <w:rsid w:val="005C2225"/>
    <w:rsid w:val="005C243B"/>
    <w:rsid w:val="005C2F17"/>
    <w:rsid w:val="005C3465"/>
    <w:rsid w:val="005C3B9F"/>
    <w:rsid w:val="005C44B1"/>
    <w:rsid w:val="005C497E"/>
    <w:rsid w:val="005C7C1C"/>
    <w:rsid w:val="005C7F4C"/>
    <w:rsid w:val="005D0655"/>
    <w:rsid w:val="005D09F2"/>
    <w:rsid w:val="005D0AB8"/>
    <w:rsid w:val="005D0F90"/>
    <w:rsid w:val="005D11D4"/>
    <w:rsid w:val="005D19F1"/>
    <w:rsid w:val="005D2B60"/>
    <w:rsid w:val="005D3353"/>
    <w:rsid w:val="005D3692"/>
    <w:rsid w:val="005D3843"/>
    <w:rsid w:val="005D4420"/>
    <w:rsid w:val="005D56E2"/>
    <w:rsid w:val="005E0059"/>
    <w:rsid w:val="005E02C2"/>
    <w:rsid w:val="005E07F8"/>
    <w:rsid w:val="005E0846"/>
    <w:rsid w:val="005E0B64"/>
    <w:rsid w:val="005E3CEA"/>
    <w:rsid w:val="005E3E4C"/>
    <w:rsid w:val="005E4AC0"/>
    <w:rsid w:val="005F0C0A"/>
    <w:rsid w:val="005F1AA2"/>
    <w:rsid w:val="005F2BE0"/>
    <w:rsid w:val="005F378C"/>
    <w:rsid w:val="005F3CD8"/>
    <w:rsid w:val="005F46C6"/>
    <w:rsid w:val="005F498A"/>
    <w:rsid w:val="005F4D86"/>
    <w:rsid w:val="005F7D36"/>
    <w:rsid w:val="00601B5C"/>
    <w:rsid w:val="006031EA"/>
    <w:rsid w:val="00603CE6"/>
    <w:rsid w:val="0060458A"/>
    <w:rsid w:val="006049A5"/>
    <w:rsid w:val="00607022"/>
    <w:rsid w:val="00607389"/>
    <w:rsid w:val="00607DBB"/>
    <w:rsid w:val="0061221E"/>
    <w:rsid w:val="00614015"/>
    <w:rsid w:val="006145A7"/>
    <w:rsid w:val="00614C40"/>
    <w:rsid w:val="00615676"/>
    <w:rsid w:val="006161A0"/>
    <w:rsid w:val="00620626"/>
    <w:rsid w:val="0062088B"/>
    <w:rsid w:val="00620FF5"/>
    <w:rsid w:val="00621903"/>
    <w:rsid w:val="00621A7B"/>
    <w:rsid w:val="00621FC8"/>
    <w:rsid w:val="00622754"/>
    <w:rsid w:val="006230DB"/>
    <w:rsid w:val="00623301"/>
    <w:rsid w:val="006262D5"/>
    <w:rsid w:val="00626326"/>
    <w:rsid w:val="00626ABA"/>
    <w:rsid w:val="00627B26"/>
    <w:rsid w:val="00627DFB"/>
    <w:rsid w:val="00630721"/>
    <w:rsid w:val="00630C03"/>
    <w:rsid w:val="006313EB"/>
    <w:rsid w:val="00631E04"/>
    <w:rsid w:val="00632AE3"/>
    <w:rsid w:val="00633754"/>
    <w:rsid w:val="00635CC9"/>
    <w:rsid w:val="0063612A"/>
    <w:rsid w:val="00636FDC"/>
    <w:rsid w:val="00636FFE"/>
    <w:rsid w:val="00637949"/>
    <w:rsid w:val="00641405"/>
    <w:rsid w:val="00641CAB"/>
    <w:rsid w:val="00642BE0"/>
    <w:rsid w:val="00644676"/>
    <w:rsid w:val="00645A28"/>
    <w:rsid w:val="00645D83"/>
    <w:rsid w:val="00646131"/>
    <w:rsid w:val="006461CF"/>
    <w:rsid w:val="006466DE"/>
    <w:rsid w:val="00650A52"/>
    <w:rsid w:val="00650AB6"/>
    <w:rsid w:val="00650DEE"/>
    <w:rsid w:val="00651943"/>
    <w:rsid w:val="006525AF"/>
    <w:rsid w:val="0065282F"/>
    <w:rsid w:val="00652866"/>
    <w:rsid w:val="006548EF"/>
    <w:rsid w:val="00654E6E"/>
    <w:rsid w:val="00655194"/>
    <w:rsid w:val="00657105"/>
    <w:rsid w:val="00660923"/>
    <w:rsid w:val="00661285"/>
    <w:rsid w:val="00661686"/>
    <w:rsid w:val="00661ACB"/>
    <w:rsid w:val="00662D9D"/>
    <w:rsid w:val="00662F07"/>
    <w:rsid w:val="00663949"/>
    <w:rsid w:val="00663B4A"/>
    <w:rsid w:val="00663FF2"/>
    <w:rsid w:val="00665EFB"/>
    <w:rsid w:val="00666396"/>
    <w:rsid w:val="006706EF"/>
    <w:rsid w:val="00670C3B"/>
    <w:rsid w:val="00670F2E"/>
    <w:rsid w:val="00671693"/>
    <w:rsid w:val="00673072"/>
    <w:rsid w:val="0067379C"/>
    <w:rsid w:val="00673C80"/>
    <w:rsid w:val="00673EF7"/>
    <w:rsid w:val="00674020"/>
    <w:rsid w:val="00674EBB"/>
    <w:rsid w:val="00676B7F"/>
    <w:rsid w:val="00677901"/>
    <w:rsid w:val="006804EB"/>
    <w:rsid w:val="00680D01"/>
    <w:rsid w:val="0068131B"/>
    <w:rsid w:val="0068199D"/>
    <w:rsid w:val="006824C3"/>
    <w:rsid w:val="006825A5"/>
    <w:rsid w:val="00683E10"/>
    <w:rsid w:val="006845E1"/>
    <w:rsid w:val="00684F9E"/>
    <w:rsid w:val="00685379"/>
    <w:rsid w:val="006860A1"/>
    <w:rsid w:val="0068652B"/>
    <w:rsid w:val="00687686"/>
    <w:rsid w:val="00687705"/>
    <w:rsid w:val="006900D0"/>
    <w:rsid w:val="00690327"/>
    <w:rsid w:val="0069153C"/>
    <w:rsid w:val="00691A9C"/>
    <w:rsid w:val="00692245"/>
    <w:rsid w:val="006925C3"/>
    <w:rsid w:val="00692A99"/>
    <w:rsid w:val="00693ABF"/>
    <w:rsid w:val="00693BD3"/>
    <w:rsid w:val="00693ED3"/>
    <w:rsid w:val="0069403B"/>
    <w:rsid w:val="00694409"/>
    <w:rsid w:val="00694DCA"/>
    <w:rsid w:val="00695A15"/>
    <w:rsid w:val="00695B3B"/>
    <w:rsid w:val="00695E6A"/>
    <w:rsid w:val="0069621D"/>
    <w:rsid w:val="0069647B"/>
    <w:rsid w:val="006A035B"/>
    <w:rsid w:val="006A060B"/>
    <w:rsid w:val="006A0684"/>
    <w:rsid w:val="006A0D35"/>
    <w:rsid w:val="006A0E4F"/>
    <w:rsid w:val="006A0F23"/>
    <w:rsid w:val="006A1259"/>
    <w:rsid w:val="006A198A"/>
    <w:rsid w:val="006A20BF"/>
    <w:rsid w:val="006A23BE"/>
    <w:rsid w:val="006A4304"/>
    <w:rsid w:val="006A4EB8"/>
    <w:rsid w:val="006A6609"/>
    <w:rsid w:val="006A68B4"/>
    <w:rsid w:val="006A6AB7"/>
    <w:rsid w:val="006A761F"/>
    <w:rsid w:val="006A76D7"/>
    <w:rsid w:val="006A77EC"/>
    <w:rsid w:val="006B0E52"/>
    <w:rsid w:val="006B14D6"/>
    <w:rsid w:val="006B296A"/>
    <w:rsid w:val="006B29D9"/>
    <w:rsid w:val="006B364B"/>
    <w:rsid w:val="006B36B1"/>
    <w:rsid w:val="006B671C"/>
    <w:rsid w:val="006B6AB3"/>
    <w:rsid w:val="006B777C"/>
    <w:rsid w:val="006B7EBC"/>
    <w:rsid w:val="006C03C6"/>
    <w:rsid w:val="006C0B27"/>
    <w:rsid w:val="006C1E19"/>
    <w:rsid w:val="006C4164"/>
    <w:rsid w:val="006C4B9A"/>
    <w:rsid w:val="006C5781"/>
    <w:rsid w:val="006C5B6B"/>
    <w:rsid w:val="006C7669"/>
    <w:rsid w:val="006D01B1"/>
    <w:rsid w:val="006D142E"/>
    <w:rsid w:val="006D2194"/>
    <w:rsid w:val="006D2D9E"/>
    <w:rsid w:val="006D332B"/>
    <w:rsid w:val="006D3624"/>
    <w:rsid w:val="006D3759"/>
    <w:rsid w:val="006D3C1E"/>
    <w:rsid w:val="006D451F"/>
    <w:rsid w:val="006D4B5F"/>
    <w:rsid w:val="006D50B4"/>
    <w:rsid w:val="006D544C"/>
    <w:rsid w:val="006D5F34"/>
    <w:rsid w:val="006D62AF"/>
    <w:rsid w:val="006D67B2"/>
    <w:rsid w:val="006D75D2"/>
    <w:rsid w:val="006E21CC"/>
    <w:rsid w:val="006E284E"/>
    <w:rsid w:val="006E2B94"/>
    <w:rsid w:val="006E3167"/>
    <w:rsid w:val="006E40B9"/>
    <w:rsid w:val="006E4E33"/>
    <w:rsid w:val="006E69A0"/>
    <w:rsid w:val="006E7268"/>
    <w:rsid w:val="006E7C9C"/>
    <w:rsid w:val="006F0182"/>
    <w:rsid w:val="006F12BE"/>
    <w:rsid w:val="006F1C05"/>
    <w:rsid w:val="006F2577"/>
    <w:rsid w:val="006F26B1"/>
    <w:rsid w:val="006F4A8D"/>
    <w:rsid w:val="006F58EF"/>
    <w:rsid w:val="006F5E07"/>
    <w:rsid w:val="006F7D80"/>
    <w:rsid w:val="006F7EFB"/>
    <w:rsid w:val="00700387"/>
    <w:rsid w:val="00700ACB"/>
    <w:rsid w:val="0070214B"/>
    <w:rsid w:val="00702157"/>
    <w:rsid w:val="007031CD"/>
    <w:rsid w:val="00703986"/>
    <w:rsid w:val="00703C4A"/>
    <w:rsid w:val="00704A46"/>
    <w:rsid w:val="00704B9E"/>
    <w:rsid w:val="007052F6"/>
    <w:rsid w:val="007053D3"/>
    <w:rsid w:val="00705D18"/>
    <w:rsid w:val="0070685B"/>
    <w:rsid w:val="00707EB7"/>
    <w:rsid w:val="00710285"/>
    <w:rsid w:val="00710BF7"/>
    <w:rsid w:val="00710DDA"/>
    <w:rsid w:val="00711074"/>
    <w:rsid w:val="00712815"/>
    <w:rsid w:val="00712C43"/>
    <w:rsid w:val="00713844"/>
    <w:rsid w:val="00714096"/>
    <w:rsid w:val="00714EC4"/>
    <w:rsid w:val="00716582"/>
    <w:rsid w:val="00717041"/>
    <w:rsid w:val="007175F1"/>
    <w:rsid w:val="007178CD"/>
    <w:rsid w:val="00717991"/>
    <w:rsid w:val="00717B8E"/>
    <w:rsid w:val="00721E3E"/>
    <w:rsid w:val="007226CD"/>
    <w:rsid w:val="00723990"/>
    <w:rsid w:val="007243FE"/>
    <w:rsid w:val="00725D46"/>
    <w:rsid w:val="00732481"/>
    <w:rsid w:val="0073276E"/>
    <w:rsid w:val="007327C4"/>
    <w:rsid w:val="00733073"/>
    <w:rsid w:val="00733473"/>
    <w:rsid w:val="00733EF3"/>
    <w:rsid w:val="00733EFD"/>
    <w:rsid w:val="007348DF"/>
    <w:rsid w:val="007349CA"/>
    <w:rsid w:val="007358F4"/>
    <w:rsid w:val="00735BBD"/>
    <w:rsid w:val="00735CEA"/>
    <w:rsid w:val="0074371E"/>
    <w:rsid w:val="00743945"/>
    <w:rsid w:val="00743BCA"/>
    <w:rsid w:val="007442DA"/>
    <w:rsid w:val="0074499C"/>
    <w:rsid w:val="00744D17"/>
    <w:rsid w:val="00744DAB"/>
    <w:rsid w:val="00745AE4"/>
    <w:rsid w:val="00746F75"/>
    <w:rsid w:val="00750A9E"/>
    <w:rsid w:val="00750F50"/>
    <w:rsid w:val="0075168B"/>
    <w:rsid w:val="007525B6"/>
    <w:rsid w:val="007526C3"/>
    <w:rsid w:val="00753BDB"/>
    <w:rsid w:val="0075552E"/>
    <w:rsid w:val="00756B15"/>
    <w:rsid w:val="00756E89"/>
    <w:rsid w:val="00760267"/>
    <w:rsid w:val="007610E6"/>
    <w:rsid w:val="007614B7"/>
    <w:rsid w:val="00761732"/>
    <w:rsid w:val="00761E3F"/>
    <w:rsid w:val="0076257C"/>
    <w:rsid w:val="0076485F"/>
    <w:rsid w:val="00766E32"/>
    <w:rsid w:val="00766F57"/>
    <w:rsid w:val="00770A1C"/>
    <w:rsid w:val="00770C16"/>
    <w:rsid w:val="007716F1"/>
    <w:rsid w:val="007727BB"/>
    <w:rsid w:val="00773297"/>
    <w:rsid w:val="00773522"/>
    <w:rsid w:val="007739F2"/>
    <w:rsid w:val="0077452E"/>
    <w:rsid w:val="00781B79"/>
    <w:rsid w:val="0078243D"/>
    <w:rsid w:val="007840DD"/>
    <w:rsid w:val="00784B32"/>
    <w:rsid w:val="00786F21"/>
    <w:rsid w:val="00791886"/>
    <w:rsid w:val="00791F05"/>
    <w:rsid w:val="00794051"/>
    <w:rsid w:val="00796589"/>
    <w:rsid w:val="00797003"/>
    <w:rsid w:val="007A0411"/>
    <w:rsid w:val="007A16EB"/>
    <w:rsid w:val="007A1922"/>
    <w:rsid w:val="007A1F4C"/>
    <w:rsid w:val="007A25E2"/>
    <w:rsid w:val="007A4E5A"/>
    <w:rsid w:val="007A5EF2"/>
    <w:rsid w:val="007A7CE4"/>
    <w:rsid w:val="007A7EEB"/>
    <w:rsid w:val="007B0741"/>
    <w:rsid w:val="007B078F"/>
    <w:rsid w:val="007B0ECA"/>
    <w:rsid w:val="007B366A"/>
    <w:rsid w:val="007B3BFD"/>
    <w:rsid w:val="007B40B1"/>
    <w:rsid w:val="007B44EE"/>
    <w:rsid w:val="007B4697"/>
    <w:rsid w:val="007B4784"/>
    <w:rsid w:val="007B69E5"/>
    <w:rsid w:val="007B6EE6"/>
    <w:rsid w:val="007B73B3"/>
    <w:rsid w:val="007B75A3"/>
    <w:rsid w:val="007B75AA"/>
    <w:rsid w:val="007B7BDF"/>
    <w:rsid w:val="007C03BB"/>
    <w:rsid w:val="007C12D0"/>
    <w:rsid w:val="007C2F7A"/>
    <w:rsid w:val="007C3502"/>
    <w:rsid w:val="007C3D05"/>
    <w:rsid w:val="007C47CC"/>
    <w:rsid w:val="007C54F4"/>
    <w:rsid w:val="007C7FE3"/>
    <w:rsid w:val="007D0632"/>
    <w:rsid w:val="007D0A6C"/>
    <w:rsid w:val="007D0E48"/>
    <w:rsid w:val="007D1409"/>
    <w:rsid w:val="007D1614"/>
    <w:rsid w:val="007D1F82"/>
    <w:rsid w:val="007D2C19"/>
    <w:rsid w:val="007D41C0"/>
    <w:rsid w:val="007D486A"/>
    <w:rsid w:val="007D4FDB"/>
    <w:rsid w:val="007D56E1"/>
    <w:rsid w:val="007D61DE"/>
    <w:rsid w:val="007D6287"/>
    <w:rsid w:val="007E0B1F"/>
    <w:rsid w:val="007E1E3E"/>
    <w:rsid w:val="007E38D8"/>
    <w:rsid w:val="007E3CD2"/>
    <w:rsid w:val="007E447D"/>
    <w:rsid w:val="007E5751"/>
    <w:rsid w:val="007E5DE1"/>
    <w:rsid w:val="007E64F5"/>
    <w:rsid w:val="007E675C"/>
    <w:rsid w:val="007E6C03"/>
    <w:rsid w:val="007E7543"/>
    <w:rsid w:val="007E77BB"/>
    <w:rsid w:val="007F0C61"/>
    <w:rsid w:val="007F138E"/>
    <w:rsid w:val="007F1CD1"/>
    <w:rsid w:val="007F32D1"/>
    <w:rsid w:val="007F3461"/>
    <w:rsid w:val="007F3669"/>
    <w:rsid w:val="007F3D3A"/>
    <w:rsid w:val="007F4B98"/>
    <w:rsid w:val="007F58D4"/>
    <w:rsid w:val="007F70EA"/>
    <w:rsid w:val="007F79AF"/>
    <w:rsid w:val="007F7CFE"/>
    <w:rsid w:val="00800B23"/>
    <w:rsid w:val="00800C74"/>
    <w:rsid w:val="00800DBC"/>
    <w:rsid w:val="008015F3"/>
    <w:rsid w:val="008016E7"/>
    <w:rsid w:val="00801F3D"/>
    <w:rsid w:val="008031B5"/>
    <w:rsid w:val="00804420"/>
    <w:rsid w:val="00805A58"/>
    <w:rsid w:val="00805B25"/>
    <w:rsid w:val="0080606F"/>
    <w:rsid w:val="008077D9"/>
    <w:rsid w:val="008124A7"/>
    <w:rsid w:val="008131CF"/>
    <w:rsid w:val="00813392"/>
    <w:rsid w:val="008149A7"/>
    <w:rsid w:val="0081514F"/>
    <w:rsid w:val="00820BD5"/>
    <w:rsid w:val="00821004"/>
    <w:rsid w:val="00821106"/>
    <w:rsid w:val="00821B33"/>
    <w:rsid w:val="008240EF"/>
    <w:rsid w:val="00825445"/>
    <w:rsid w:val="00826091"/>
    <w:rsid w:val="00827299"/>
    <w:rsid w:val="00827D02"/>
    <w:rsid w:val="00830709"/>
    <w:rsid w:val="00831BCB"/>
    <w:rsid w:val="00832035"/>
    <w:rsid w:val="008329A8"/>
    <w:rsid w:val="008336D5"/>
    <w:rsid w:val="00833E8E"/>
    <w:rsid w:val="00835494"/>
    <w:rsid w:val="00835A62"/>
    <w:rsid w:val="00837F86"/>
    <w:rsid w:val="00840FC8"/>
    <w:rsid w:val="008419C8"/>
    <w:rsid w:val="008419DD"/>
    <w:rsid w:val="00841FC8"/>
    <w:rsid w:val="00842BEC"/>
    <w:rsid w:val="008443D8"/>
    <w:rsid w:val="0084621E"/>
    <w:rsid w:val="00847229"/>
    <w:rsid w:val="00851033"/>
    <w:rsid w:val="00851383"/>
    <w:rsid w:val="00851D38"/>
    <w:rsid w:val="00851D52"/>
    <w:rsid w:val="0085240C"/>
    <w:rsid w:val="00852AFA"/>
    <w:rsid w:val="0085301E"/>
    <w:rsid w:val="0085336E"/>
    <w:rsid w:val="008547B5"/>
    <w:rsid w:val="008560FF"/>
    <w:rsid w:val="0085653F"/>
    <w:rsid w:val="0086041D"/>
    <w:rsid w:val="00860597"/>
    <w:rsid w:val="00860AD1"/>
    <w:rsid w:val="00860EE0"/>
    <w:rsid w:val="00861F7C"/>
    <w:rsid w:val="008622ED"/>
    <w:rsid w:val="00863E16"/>
    <w:rsid w:val="0086591E"/>
    <w:rsid w:val="00865A40"/>
    <w:rsid w:val="0086694D"/>
    <w:rsid w:val="00866A3C"/>
    <w:rsid w:val="00866F2C"/>
    <w:rsid w:val="0086728A"/>
    <w:rsid w:val="00871430"/>
    <w:rsid w:val="008716B2"/>
    <w:rsid w:val="00874D4D"/>
    <w:rsid w:val="008750BF"/>
    <w:rsid w:val="00875D32"/>
    <w:rsid w:val="008815F1"/>
    <w:rsid w:val="00881926"/>
    <w:rsid w:val="00881B77"/>
    <w:rsid w:val="00882105"/>
    <w:rsid w:val="00882BED"/>
    <w:rsid w:val="00883988"/>
    <w:rsid w:val="00883F18"/>
    <w:rsid w:val="00886EF0"/>
    <w:rsid w:val="0088704E"/>
    <w:rsid w:val="00890FA5"/>
    <w:rsid w:val="008919C4"/>
    <w:rsid w:val="00893C58"/>
    <w:rsid w:val="0089439E"/>
    <w:rsid w:val="00895153"/>
    <w:rsid w:val="008968A3"/>
    <w:rsid w:val="008A124B"/>
    <w:rsid w:val="008A182D"/>
    <w:rsid w:val="008A1906"/>
    <w:rsid w:val="008A2310"/>
    <w:rsid w:val="008A5814"/>
    <w:rsid w:val="008A7124"/>
    <w:rsid w:val="008A714F"/>
    <w:rsid w:val="008A76DE"/>
    <w:rsid w:val="008B03D5"/>
    <w:rsid w:val="008B0508"/>
    <w:rsid w:val="008B06F7"/>
    <w:rsid w:val="008B12D2"/>
    <w:rsid w:val="008B143B"/>
    <w:rsid w:val="008B258B"/>
    <w:rsid w:val="008B3988"/>
    <w:rsid w:val="008B3990"/>
    <w:rsid w:val="008B3E1B"/>
    <w:rsid w:val="008B47D4"/>
    <w:rsid w:val="008B4BFC"/>
    <w:rsid w:val="008B51AB"/>
    <w:rsid w:val="008B559F"/>
    <w:rsid w:val="008B5880"/>
    <w:rsid w:val="008B7222"/>
    <w:rsid w:val="008B79C2"/>
    <w:rsid w:val="008B7AA5"/>
    <w:rsid w:val="008B7C3E"/>
    <w:rsid w:val="008C0603"/>
    <w:rsid w:val="008C0AA1"/>
    <w:rsid w:val="008C14E5"/>
    <w:rsid w:val="008C2F4E"/>
    <w:rsid w:val="008C3217"/>
    <w:rsid w:val="008C4419"/>
    <w:rsid w:val="008C4DD7"/>
    <w:rsid w:val="008C5C07"/>
    <w:rsid w:val="008C637D"/>
    <w:rsid w:val="008C79BB"/>
    <w:rsid w:val="008C7C0F"/>
    <w:rsid w:val="008D011E"/>
    <w:rsid w:val="008D16FA"/>
    <w:rsid w:val="008D1BB6"/>
    <w:rsid w:val="008D35A8"/>
    <w:rsid w:val="008D3DEE"/>
    <w:rsid w:val="008D47AC"/>
    <w:rsid w:val="008D5D01"/>
    <w:rsid w:val="008D7599"/>
    <w:rsid w:val="008D7B83"/>
    <w:rsid w:val="008E0AE0"/>
    <w:rsid w:val="008E0FA9"/>
    <w:rsid w:val="008E1271"/>
    <w:rsid w:val="008E1BD2"/>
    <w:rsid w:val="008E1D54"/>
    <w:rsid w:val="008E2174"/>
    <w:rsid w:val="008E245D"/>
    <w:rsid w:val="008E28EA"/>
    <w:rsid w:val="008E2B53"/>
    <w:rsid w:val="008E3094"/>
    <w:rsid w:val="008E369F"/>
    <w:rsid w:val="008E4459"/>
    <w:rsid w:val="008E4B4A"/>
    <w:rsid w:val="008E662F"/>
    <w:rsid w:val="008E671E"/>
    <w:rsid w:val="008F1511"/>
    <w:rsid w:val="008F1D18"/>
    <w:rsid w:val="008F1FEC"/>
    <w:rsid w:val="008F22D4"/>
    <w:rsid w:val="008F230D"/>
    <w:rsid w:val="008F291C"/>
    <w:rsid w:val="008F2DFF"/>
    <w:rsid w:val="008F3BE5"/>
    <w:rsid w:val="008F40AA"/>
    <w:rsid w:val="008F52A8"/>
    <w:rsid w:val="008F5745"/>
    <w:rsid w:val="008F580A"/>
    <w:rsid w:val="008F6031"/>
    <w:rsid w:val="008F6063"/>
    <w:rsid w:val="008F611D"/>
    <w:rsid w:val="008F6138"/>
    <w:rsid w:val="008F6859"/>
    <w:rsid w:val="008F6AD3"/>
    <w:rsid w:val="009000F2"/>
    <w:rsid w:val="009002EA"/>
    <w:rsid w:val="00901F81"/>
    <w:rsid w:val="0090208D"/>
    <w:rsid w:val="0090233C"/>
    <w:rsid w:val="00903C2D"/>
    <w:rsid w:val="00903ECB"/>
    <w:rsid w:val="0090608F"/>
    <w:rsid w:val="00906451"/>
    <w:rsid w:val="009066AB"/>
    <w:rsid w:val="00907B8C"/>
    <w:rsid w:val="00915B92"/>
    <w:rsid w:val="00920F85"/>
    <w:rsid w:val="009223C3"/>
    <w:rsid w:val="00922B90"/>
    <w:rsid w:val="00923505"/>
    <w:rsid w:val="00924F0B"/>
    <w:rsid w:val="0092503C"/>
    <w:rsid w:val="00925051"/>
    <w:rsid w:val="009253BF"/>
    <w:rsid w:val="00925408"/>
    <w:rsid w:val="00925B39"/>
    <w:rsid w:val="0092675B"/>
    <w:rsid w:val="009270D7"/>
    <w:rsid w:val="009274C3"/>
    <w:rsid w:val="00927844"/>
    <w:rsid w:val="0093027D"/>
    <w:rsid w:val="0093069A"/>
    <w:rsid w:val="00932005"/>
    <w:rsid w:val="0093272C"/>
    <w:rsid w:val="009333CA"/>
    <w:rsid w:val="00933E1C"/>
    <w:rsid w:val="0093489B"/>
    <w:rsid w:val="00935E38"/>
    <w:rsid w:val="00941035"/>
    <w:rsid w:val="0094203C"/>
    <w:rsid w:val="00942B82"/>
    <w:rsid w:val="00945591"/>
    <w:rsid w:val="00947153"/>
    <w:rsid w:val="00950F01"/>
    <w:rsid w:val="009510AC"/>
    <w:rsid w:val="0095148B"/>
    <w:rsid w:val="00951E22"/>
    <w:rsid w:val="00951FAF"/>
    <w:rsid w:val="009530C3"/>
    <w:rsid w:val="009534DA"/>
    <w:rsid w:val="00955EDB"/>
    <w:rsid w:val="00956857"/>
    <w:rsid w:val="00957B22"/>
    <w:rsid w:val="0096015F"/>
    <w:rsid w:val="00961133"/>
    <w:rsid w:val="009616EE"/>
    <w:rsid w:val="00961A12"/>
    <w:rsid w:val="009635D0"/>
    <w:rsid w:val="00963D6D"/>
    <w:rsid w:val="00964859"/>
    <w:rsid w:val="00965001"/>
    <w:rsid w:val="00965F4F"/>
    <w:rsid w:val="00966CA9"/>
    <w:rsid w:val="00966CE3"/>
    <w:rsid w:val="00970D62"/>
    <w:rsid w:val="00971917"/>
    <w:rsid w:val="00971ED7"/>
    <w:rsid w:val="00973E6A"/>
    <w:rsid w:val="00973FC3"/>
    <w:rsid w:val="0097541F"/>
    <w:rsid w:val="00975C08"/>
    <w:rsid w:val="00977521"/>
    <w:rsid w:val="00977FC4"/>
    <w:rsid w:val="009809AF"/>
    <w:rsid w:val="00980DB5"/>
    <w:rsid w:val="00980E26"/>
    <w:rsid w:val="00981C74"/>
    <w:rsid w:val="00981E52"/>
    <w:rsid w:val="0098281F"/>
    <w:rsid w:val="00982E7A"/>
    <w:rsid w:val="00984415"/>
    <w:rsid w:val="00984C9F"/>
    <w:rsid w:val="00986E26"/>
    <w:rsid w:val="00986F0A"/>
    <w:rsid w:val="009877E4"/>
    <w:rsid w:val="00991C23"/>
    <w:rsid w:val="00992174"/>
    <w:rsid w:val="0099356A"/>
    <w:rsid w:val="00994BD5"/>
    <w:rsid w:val="00994D9C"/>
    <w:rsid w:val="00995778"/>
    <w:rsid w:val="00995872"/>
    <w:rsid w:val="009964B8"/>
    <w:rsid w:val="009966A7"/>
    <w:rsid w:val="00996706"/>
    <w:rsid w:val="00996EA1"/>
    <w:rsid w:val="009A0561"/>
    <w:rsid w:val="009A1307"/>
    <w:rsid w:val="009A1B89"/>
    <w:rsid w:val="009A1FD8"/>
    <w:rsid w:val="009A24D3"/>
    <w:rsid w:val="009A3268"/>
    <w:rsid w:val="009A346F"/>
    <w:rsid w:val="009A5FB9"/>
    <w:rsid w:val="009A713B"/>
    <w:rsid w:val="009A74F7"/>
    <w:rsid w:val="009A7AD4"/>
    <w:rsid w:val="009B17F9"/>
    <w:rsid w:val="009B1E15"/>
    <w:rsid w:val="009B4895"/>
    <w:rsid w:val="009B61F5"/>
    <w:rsid w:val="009B6FE3"/>
    <w:rsid w:val="009C07AF"/>
    <w:rsid w:val="009C14DB"/>
    <w:rsid w:val="009C27D6"/>
    <w:rsid w:val="009C4099"/>
    <w:rsid w:val="009C5417"/>
    <w:rsid w:val="009C605D"/>
    <w:rsid w:val="009C696B"/>
    <w:rsid w:val="009C6BEA"/>
    <w:rsid w:val="009C7123"/>
    <w:rsid w:val="009C7752"/>
    <w:rsid w:val="009C7FE2"/>
    <w:rsid w:val="009D13B7"/>
    <w:rsid w:val="009D1CE4"/>
    <w:rsid w:val="009D1E6B"/>
    <w:rsid w:val="009D23C4"/>
    <w:rsid w:val="009D24EB"/>
    <w:rsid w:val="009D2CF7"/>
    <w:rsid w:val="009D33EF"/>
    <w:rsid w:val="009D35D3"/>
    <w:rsid w:val="009D56A2"/>
    <w:rsid w:val="009D6DD7"/>
    <w:rsid w:val="009D7382"/>
    <w:rsid w:val="009E1682"/>
    <w:rsid w:val="009E1C22"/>
    <w:rsid w:val="009E2063"/>
    <w:rsid w:val="009E2242"/>
    <w:rsid w:val="009E4CA1"/>
    <w:rsid w:val="009E6130"/>
    <w:rsid w:val="009E6261"/>
    <w:rsid w:val="009E672F"/>
    <w:rsid w:val="009E7065"/>
    <w:rsid w:val="009E76F7"/>
    <w:rsid w:val="009E77A8"/>
    <w:rsid w:val="009F032C"/>
    <w:rsid w:val="009F1123"/>
    <w:rsid w:val="009F23D0"/>
    <w:rsid w:val="009F3A24"/>
    <w:rsid w:val="009F46C7"/>
    <w:rsid w:val="009F54F9"/>
    <w:rsid w:val="009F654F"/>
    <w:rsid w:val="009F7C61"/>
    <w:rsid w:val="00A00357"/>
    <w:rsid w:val="00A00A1A"/>
    <w:rsid w:val="00A00FA5"/>
    <w:rsid w:val="00A01AA3"/>
    <w:rsid w:val="00A042EB"/>
    <w:rsid w:val="00A057B2"/>
    <w:rsid w:val="00A1000F"/>
    <w:rsid w:val="00A11D6C"/>
    <w:rsid w:val="00A133AC"/>
    <w:rsid w:val="00A15701"/>
    <w:rsid w:val="00A1773D"/>
    <w:rsid w:val="00A17824"/>
    <w:rsid w:val="00A20CB8"/>
    <w:rsid w:val="00A21463"/>
    <w:rsid w:val="00A21873"/>
    <w:rsid w:val="00A228DD"/>
    <w:rsid w:val="00A229D7"/>
    <w:rsid w:val="00A22B7C"/>
    <w:rsid w:val="00A24845"/>
    <w:rsid w:val="00A25976"/>
    <w:rsid w:val="00A263C1"/>
    <w:rsid w:val="00A26A30"/>
    <w:rsid w:val="00A26B9C"/>
    <w:rsid w:val="00A27664"/>
    <w:rsid w:val="00A27DA9"/>
    <w:rsid w:val="00A300A4"/>
    <w:rsid w:val="00A310B9"/>
    <w:rsid w:val="00A319EA"/>
    <w:rsid w:val="00A332F8"/>
    <w:rsid w:val="00A33F54"/>
    <w:rsid w:val="00A402C4"/>
    <w:rsid w:val="00A40462"/>
    <w:rsid w:val="00A4091F"/>
    <w:rsid w:val="00A41647"/>
    <w:rsid w:val="00A41F12"/>
    <w:rsid w:val="00A42717"/>
    <w:rsid w:val="00A4426B"/>
    <w:rsid w:val="00A4461A"/>
    <w:rsid w:val="00A44A97"/>
    <w:rsid w:val="00A44D5B"/>
    <w:rsid w:val="00A44F58"/>
    <w:rsid w:val="00A44FF1"/>
    <w:rsid w:val="00A45341"/>
    <w:rsid w:val="00A46231"/>
    <w:rsid w:val="00A469E1"/>
    <w:rsid w:val="00A46D18"/>
    <w:rsid w:val="00A473CB"/>
    <w:rsid w:val="00A5175D"/>
    <w:rsid w:val="00A5443A"/>
    <w:rsid w:val="00A54A24"/>
    <w:rsid w:val="00A54DA9"/>
    <w:rsid w:val="00A55A1E"/>
    <w:rsid w:val="00A55B5E"/>
    <w:rsid w:val="00A5609F"/>
    <w:rsid w:val="00A56965"/>
    <w:rsid w:val="00A56F5F"/>
    <w:rsid w:val="00A57B0A"/>
    <w:rsid w:val="00A6024B"/>
    <w:rsid w:val="00A60805"/>
    <w:rsid w:val="00A608A7"/>
    <w:rsid w:val="00A61D2A"/>
    <w:rsid w:val="00A620F0"/>
    <w:rsid w:val="00A63B57"/>
    <w:rsid w:val="00A64F5D"/>
    <w:rsid w:val="00A6566B"/>
    <w:rsid w:val="00A66397"/>
    <w:rsid w:val="00A66B39"/>
    <w:rsid w:val="00A66B60"/>
    <w:rsid w:val="00A670A0"/>
    <w:rsid w:val="00A67B86"/>
    <w:rsid w:val="00A67C78"/>
    <w:rsid w:val="00A70ED9"/>
    <w:rsid w:val="00A724AC"/>
    <w:rsid w:val="00A72C6C"/>
    <w:rsid w:val="00A7340E"/>
    <w:rsid w:val="00A73616"/>
    <w:rsid w:val="00A73B06"/>
    <w:rsid w:val="00A73C12"/>
    <w:rsid w:val="00A7417C"/>
    <w:rsid w:val="00A7546B"/>
    <w:rsid w:val="00A7603B"/>
    <w:rsid w:val="00A76177"/>
    <w:rsid w:val="00A762F3"/>
    <w:rsid w:val="00A77CD3"/>
    <w:rsid w:val="00A80051"/>
    <w:rsid w:val="00A802E2"/>
    <w:rsid w:val="00A80E4C"/>
    <w:rsid w:val="00A82C19"/>
    <w:rsid w:val="00A82E1C"/>
    <w:rsid w:val="00A837A1"/>
    <w:rsid w:val="00A83FFF"/>
    <w:rsid w:val="00A847F5"/>
    <w:rsid w:val="00A8480E"/>
    <w:rsid w:val="00A84A35"/>
    <w:rsid w:val="00A85324"/>
    <w:rsid w:val="00A87194"/>
    <w:rsid w:val="00A873E8"/>
    <w:rsid w:val="00A877B9"/>
    <w:rsid w:val="00A87F91"/>
    <w:rsid w:val="00A90137"/>
    <w:rsid w:val="00A90529"/>
    <w:rsid w:val="00A90DF6"/>
    <w:rsid w:val="00A91174"/>
    <w:rsid w:val="00A91318"/>
    <w:rsid w:val="00A91E37"/>
    <w:rsid w:val="00A922A2"/>
    <w:rsid w:val="00A93705"/>
    <w:rsid w:val="00A93B26"/>
    <w:rsid w:val="00A93CFF"/>
    <w:rsid w:val="00A93D6A"/>
    <w:rsid w:val="00A951A4"/>
    <w:rsid w:val="00A95EE6"/>
    <w:rsid w:val="00AA3662"/>
    <w:rsid w:val="00AA37D5"/>
    <w:rsid w:val="00AA6BF9"/>
    <w:rsid w:val="00AA7C75"/>
    <w:rsid w:val="00AB07B6"/>
    <w:rsid w:val="00AB0963"/>
    <w:rsid w:val="00AB0BB3"/>
    <w:rsid w:val="00AB1DA2"/>
    <w:rsid w:val="00AB221B"/>
    <w:rsid w:val="00AB27E3"/>
    <w:rsid w:val="00AB2CD7"/>
    <w:rsid w:val="00AB2FD5"/>
    <w:rsid w:val="00AB3F63"/>
    <w:rsid w:val="00AB42B9"/>
    <w:rsid w:val="00AC16C0"/>
    <w:rsid w:val="00AC2CDF"/>
    <w:rsid w:val="00AC34CE"/>
    <w:rsid w:val="00AC3E8F"/>
    <w:rsid w:val="00AC40B8"/>
    <w:rsid w:val="00AC513E"/>
    <w:rsid w:val="00AC62B9"/>
    <w:rsid w:val="00AC66B1"/>
    <w:rsid w:val="00AC6746"/>
    <w:rsid w:val="00AC6D45"/>
    <w:rsid w:val="00AC6FB0"/>
    <w:rsid w:val="00AC7F4B"/>
    <w:rsid w:val="00AD0ED8"/>
    <w:rsid w:val="00AD2350"/>
    <w:rsid w:val="00AD25EE"/>
    <w:rsid w:val="00AD2E54"/>
    <w:rsid w:val="00AD3EA2"/>
    <w:rsid w:val="00AD683B"/>
    <w:rsid w:val="00AD697B"/>
    <w:rsid w:val="00AD7A09"/>
    <w:rsid w:val="00AD7B47"/>
    <w:rsid w:val="00AE01FF"/>
    <w:rsid w:val="00AE035B"/>
    <w:rsid w:val="00AE0994"/>
    <w:rsid w:val="00AE1760"/>
    <w:rsid w:val="00AE5827"/>
    <w:rsid w:val="00AF0A23"/>
    <w:rsid w:val="00AF0F95"/>
    <w:rsid w:val="00AF0FDB"/>
    <w:rsid w:val="00AF167C"/>
    <w:rsid w:val="00AF217A"/>
    <w:rsid w:val="00AF22CB"/>
    <w:rsid w:val="00AF2A52"/>
    <w:rsid w:val="00AF2D77"/>
    <w:rsid w:val="00AF34E1"/>
    <w:rsid w:val="00AF37A5"/>
    <w:rsid w:val="00AF4D0D"/>
    <w:rsid w:val="00AF509B"/>
    <w:rsid w:val="00AF5C82"/>
    <w:rsid w:val="00AF5D6F"/>
    <w:rsid w:val="00AF5ED5"/>
    <w:rsid w:val="00AF6725"/>
    <w:rsid w:val="00AF693A"/>
    <w:rsid w:val="00AF6BA4"/>
    <w:rsid w:val="00AF7074"/>
    <w:rsid w:val="00AF7A52"/>
    <w:rsid w:val="00B0030F"/>
    <w:rsid w:val="00B00D40"/>
    <w:rsid w:val="00B012A2"/>
    <w:rsid w:val="00B016FB"/>
    <w:rsid w:val="00B02B88"/>
    <w:rsid w:val="00B03209"/>
    <w:rsid w:val="00B041E4"/>
    <w:rsid w:val="00B04ED3"/>
    <w:rsid w:val="00B05CED"/>
    <w:rsid w:val="00B062C3"/>
    <w:rsid w:val="00B06501"/>
    <w:rsid w:val="00B10131"/>
    <w:rsid w:val="00B10FE7"/>
    <w:rsid w:val="00B11197"/>
    <w:rsid w:val="00B113EE"/>
    <w:rsid w:val="00B11864"/>
    <w:rsid w:val="00B12240"/>
    <w:rsid w:val="00B13CB0"/>
    <w:rsid w:val="00B13E20"/>
    <w:rsid w:val="00B145F6"/>
    <w:rsid w:val="00B14DF5"/>
    <w:rsid w:val="00B14F28"/>
    <w:rsid w:val="00B15818"/>
    <w:rsid w:val="00B1614D"/>
    <w:rsid w:val="00B174B6"/>
    <w:rsid w:val="00B17BBC"/>
    <w:rsid w:val="00B21360"/>
    <w:rsid w:val="00B2167B"/>
    <w:rsid w:val="00B22C31"/>
    <w:rsid w:val="00B23309"/>
    <w:rsid w:val="00B24C49"/>
    <w:rsid w:val="00B26ECA"/>
    <w:rsid w:val="00B26F8C"/>
    <w:rsid w:val="00B272F2"/>
    <w:rsid w:val="00B31866"/>
    <w:rsid w:val="00B319AD"/>
    <w:rsid w:val="00B32AE3"/>
    <w:rsid w:val="00B3564C"/>
    <w:rsid w:val="00B35E51"/>
    <w:rsid w:val="00B376E2"/>
    <w:rsid w:val="00B409D2"/>
    <w:rsid w:val="00B422BA"/>
    <w:rsid w:val="00B44A20"/>
    <w:rsid w:val="00B463C1"/>
    <w:rsid w:val="00B4659B"/>
    <w:rsid w:val="00B4679D"/>
    <w:rsid w:val="00B4700A"/>
    <w:rsid w:val="00B476E8"/>
    <w:rsid w:val="00B47F76"/>
    <w:rsid w:val="00B50BA4"/>
    <w:rsid w:val="00B52646"/>
    <w:rsid w:val="00B52826"/>
    <w:rsid w:val="00B52943"/>
    <w:rsid w:val="00B52D0A"/>
    <w:rsid w:val="00B53815"/>
    <w:rsid w:val="00B54B38"/>
    <w:rsid w:val="00B56321"/>
    <w:rsid w:val="00B570F6"/>
    <w:rsid w:val="00B57971"/>
    <w:rsid w:val="00B60A1A"/>
    <w:rsid w:val="00B60CD2"/>
    <w:rsid w:val="00B62696"/>
    <w:rsid w:val="00B64822"/>
    <w:rsid w:val="00B64D9D"/>
    <w:rsid w:val="00B64E06"/>
    <w:rsid w:val="00B6572E"/>
    <w:rsid w:val="00B6615D"/>
    <w:rsid w:val="00B66FFB"/>
    <w:rsid w:val="00B67501"/>
    <w:rsid w:val="00B67673"/>
    <w:rsid w:val="00B67A59"/>
    <w:rsid w:val="00B7079C"/>
    <w:rsid w:val="00B70CCF"/>
    <w:rsid w:val="00B71078"/>
    <w:rsid w:val="00B729B1"/>
    <w:rsid w:val="00B73C87"/>
    <w:rsid w:val="00B73F34"/>
    <w:rsid w:val="00B74A4F"/>
    <w:rsid w:val="00B75224"/>
    <w:rsid w:val="00B75D3C"/>
    <w:rsid w:val="00B767D0"/>
    <w:rsid w:val="00B77500"/>
    <w:rsid w:val="00B80072"/>
    <w:rsid w:val="00B80124"/>
    <w:rsid w:val="00B8044A"/>
    <w:rsid w:val="00B821D8"/>
    <w:rsid w:val="00B846C2"/>
    <w:rsid w:val="00B85E83"/>
    <w:rsid w:val="00B85E85"/>
    <w:rsid w:val="00B86A26"/>
    <w:rsid w:val="00B87CFB"/>
    <w:rsid w:val="00B926C0"/>
    <w:rsid w:val="00B9301C"/>
    <w:rsid w:val="00B9315F"/>
    <w:rsid w:val="00B95B42"/>
    <w:rsid w:val="00B965AA"/>
    <w:rsid w:val="00BA081E"/>
    <w:rsid w:val="00BA09F5"/>
    <w:rsid w:val="00BA26F6"/>
    <w:rsid w:val="00BA29C4"/>
    <w:rsid w:val="00BA2A56"/>
    <w:rsid w:val="00BA31DC"/>
    <w:rsid w:val="00BA32A3"/>
    <w:rsid w:val="00BA64E7"/>
    <w:rsid w:val="00BA7263"/>
    <w:rsid w:val="00BB011C"/>
    <w:rsid w:val="00BB510A"/>
    <w:rsid w:val="00BB5438"/>
    <w:rsid w:val="00BB667A"/>
    <w:rsid w:val="00BB6C38"/>
    <w:rsid w:val="00BB7161"/>
    <w:rsid w:val="00BC0A99"/>
    <w:rsid w:val="00BC0BF9"/>
    <w:rsid w:val="00BC0FDF"/>
    <w:rsid w:val="00BC16D4"/>
    <w:rsid w:val="00BC1973"/>
    <w:rsid w:val="00BC273B"/>
    <w:rsid w:val="00BC27C6"/>
    <w:rsid w:val="00BC2DB2"/>
    <w:rsid w:val="00BC44A2"/>
    <w:rsid w:val="00BC44E3"/>
    <w:rsid w:val="00BC514D"/>
    <w:rsid w:val="00BC58B8"/>
    <w:rsid w:val="00BC5C1B"/>
    <w:rsid w:val="00BC643E"/>
    <w:rsid w:val="00BC74C6"/>
    <w:rsid w:val="00BC78BD"/>
    <w:rsid w:val="00BC7A3C"/>
    <w:rsid w:val="00BD01E2"/>
    <w:rsid w:val="00BD0875"/>
    <w:rsid w:val="00BD2146"/>
    <w:rsid w:val="00BD29D6"/>
    <w:rsid w:val="00BD3A6E"/>
    <w:rsid w:val="00BD47F0"/>
    <w:rsid w:val="00BD7621"/>
    <w:rsid w:val="00BE0442"/>
    <w:rsid w:val="00BE1B97"/>
    <w:rsid w:val="00BE27C5"/>
    <w:rsid w:val="00BE2C75"/>
    <w:rsid w:val="00BE438B"/>
    <w:rsid w:val="00BE4583"/>
    <w:rsid w:val="00BE4898"/>
    <w:rsid w:val="00BE5C3F"/>
    <w:rsid w:val="00BF06F7"/>
    <w:rsid w:val="00BF1588"/>
    <w:rsid w:val="00BF2403"/>
    <w:rsid w:val="00BF6705"/>
    <w:rsid w:val="00BF6A4D"/>
    <w:rsid w:val="00BF780E"/>
    <w:rsid w:val="00C00A56"/>
    <w:rsid w:val="00C01C82"/>
    <w:rsid w:val="00C01D13"/>
    <w:rsid w:val="00C02A3D"/>
    <w:rsid w:val="00C045E5"/>
    <w:rsid w:val="00C04A7C"/>
    <w:rsid w:val="00C05212"/>
    <w:rsid w:val="00C05BBB"/>
    <w:rsid w:val="00C07416"/>
    <w:rsid w:val="00C07674"/>
    <w:rsid w:val="00C10307"/>
    <w:rsid w:val="00C10ED1"/>
    <w:rsid w:val="00C11425"/>
    <w:rsid w:val="00C13E38"/>
    <w:rsid w:val="00C14DBC"/>
    <w:rsid w:val="00C16F65"/>
    <w:rsid w:val="00C209AD"/>
    <w:rsid w:val="00C246FE"/>
    <w:rsid w:val="00C24B87"/>
    <w:rsid w:val="00C25C8E"/>
    <w:rsid w:val="00C26150"/>
    <w:rsid w:val="00C27F69"/>
    <w:rsid w:val="00C320A4"/>
    <w:rsid w:val="00C32D8C"/>
    <w:rsid w:val="00C32E21"/>
    <w:rsid w:val="00C33B93"/>
    <w:rsid w:val="00C34193"/>
    <w:rsid w:val="00C341FD"/>
    <w:rsid w:val="00C351A1"/>
    <w:rsid w:val="00C36562"/>
    <w:rsid w:val="00C36B9B"/>
    <w:rsid w:val="00C36E91"/>
    <w:rsid w:val="00C40AA3"/>
    <w:rsid w:val="00C418FE"/>
    <w:rsid w:val="00C41D72"/>
    <w:rsid w:val="00C4243F"/>
    <w:rsid w:val="00C43CAB"/>
    <w:rsid w:val="00C45DD8"/>
    <w:rsid w:val="00C47A3B"/>
    <w:rsid w:val="00C47CC5"/>
    <w:rsid w:val="00C47EBC"/>
    <w:rsid w:val="00C50A1E"/>
    <w:rsid w:val="00C50A2A"/>
    <w:rsid w:val="00C50E16"/>
    <w:rsid w:val="00C5223E"/>
    <w:rsid w:val="00C527E0"/>
    <w:rsid w:val="00C54410"/>
    <w:rsid w:val="00C54931"/>
    <w:rsid w:val="00C54C52"/>
    <w:rsid w:val="00C56E72"/>
    <w:rsid w:val="00C5768E"/>
    <w:rsid w:val="00C60AA4"/>
    <w:rsid w:val="00C61690"/>
    <w:rsid w:val="00C61D87"/>
    <w:rsid w:val="00C6231E"/>
    <w:rsid w:val="00C62B31"/>
    <w:rsid w:val="00C63366"/>
    <w:rsid w:val="00C647A5"/>
    <w:rsid w:val="00C64BD1"/>
    <w:rsid w:val="00C6620B"/>
    <w:rsid w:val="00C66C40"/>
    <w:rsid w:val="00C66CBF"/>
    <w:rsid w:val="00C66CE8"/>
    <w:rsid w:val="00C678B2"/>
    <w:rsid w:val="00C712CB"/>
    <w:rsid w:val="00C712DC"/>
    <w:rsid w:val="00C733F9"/>
    <w:rsid w:val="00C74703"/>
    <w:rsid w:val="00C74A24"/>
    <w:rsid w:val="00C74D05"/>
    <w:rsid w:val="00C75CFC"/>
    <w:rsid w:val="00C75F77"/>
    <w:rsid w:val="00C7662B"/>
    <w:rsid w:val="00C7720E"/>
    <w:rsid w:val="00C77870"/>
    <w:rsid w:val="00C80F6D"/>
    <w:rsid w:val="00C82D06"/>
    <w:rsid w:val="00C84073"/>
    <w:rsid w:val="00C853CF"/>
    <w:rsid w:val="00C85A3B"/>
    <w:rsid w:val="00C862B9"/>
    <w:rsid w:val="00C90508"/>
    <w:rsid w:val="00C91CB5"/>
    <w:rsid w:val="00C93EAC"/>
    <w:rsid w:val="00C94EA5"/>
    <w:rsid w:val="00C95F77"/>
    <w:rsid w:val="00C96750"/>
    <w:rsid w:val="00C96BA9"/>
    <w:rsid w:val="00CA0491"/>
    <w:rsid w:val="00CA04FC"/>
    <w:rsid w:val="00CA081C"/>
    <w:rsid w:val="00CA0937"/>
    <w:rsid w:val="00CA1122"/>
    <w:rsid w:val="00CA13DE"/>
    <w:rsid w:val="00CA54D6"/>
    <w:rsid w:val="00CA54EE"/>
    <w:rsid w:val="00CA6EB7"/>
    <w:rsid w:val="00CA7445"/>
    <w:rsid w:val="00CA7C3E"/>
    <w:rsid w:val="00CB20E9"/>
    <w:rsid w:val="00CB2789"/>
    <w:rsid w:val="00CB2ADF"/>
    <w:rsid w:val="00CB2E7F"/>
    <w:rsid w:val="00CB3AFA"/>
    <w:rsid w:val="00CB44CE"/>
    <w:rsid w:val="00CB57AA"/>
    <w:rsid w:val="00CB72A7"/>
    <w:rsid w:val="00CC0405"/>
    <w:rsid w:val="00CC0A09"/>
    <w:rsid w:val="00CC1660"/>
    <w:rsid w:val="00CC3AB6"/>
    <w:rsid w:val="00CC40FE"/>
    <w:rsid w:val="00CC4B06"/>
    <w:rsid w:val="00CC7A4F"/>
    <w:rsid w:val="00CD003D"/>
    <w:rsid w:val="00CD23D7"/>
    <w:rsid w:val="00CD2B0B"/>
    <w:rsid w:val="00CD2B61"/>
    <w:rsid w:val="00CD3171"/>
    <w:rsid w:val="00CD40E1"/>
    <w:rsid w:val="00CD4249"/>
    <w:rsid w:val="00CD4D1C"/>
    <w:rsid w:val="00CD7497"/>
    <w:rsid w:val="00CD765A"/>
    <w:rsid w:val="00CE0D5D"/>
    <w:rsid w:val="00CE1BAC"/>
    <w:rsid w:val="00CE2620"/>
    <w:rsid w:val="00CE4F0D"/>
    <w:rsid w:val="00CE68F7"/>
    <w:rsid w:val="00CF0054"/>
    <w:rsid w:val="00CF052D"/>
    <w:rsid w:val="00CF1215"/>
    <w:rsid w:val="00CF230D"/>
    <w:rsid w:val="00CF2471"/>
    <w:rsid w:val="00CF2F74"/>
    <w:rsid w:val="00CF34E6"/>
    <w:rsid w:val="00CF5C14"/>
    <w:rsid w:val="00CF5F5C"/>
    <w:rsid w:val="00CF6570"/>
    <w:rsid w:val="00D00233"/>
    <w:rsid w:val="00D01B69"/>
    <w:rsid w:val="00D033C6"/>
    <w:rsid w:val="00D049A0"/>
    <w:rsid w:val="00D04F79"/>
    <w:rsid w:val="00D0500E"/>
    <w:rsid w:val="00D0573A"/>
    <w:rsid w:val="00D05CBC"/>
    <w:rsid w:val="00D06041"/>
    <w:rsid w:val="00D07394"/>
    <w:rsid w:val="00D10750"/>
    <w:rsid w:val="00D10E47"/>
    <w:rsid w:val="00D10F30"/>
    <w:rsid w:val="00D112E9"/>
    <w:rsid w:val="00D11386"/>
    <w:rsid w:val="00D11BC3"/>
    <w:rsid w:val="00D12216"/>
    <w:rsid w:val="00D127E3"/>
    <w:rsid w:val="00D12FE6"/>
    <w:rsid w:val="00D153D6"/>
    <w:rsid w:val="00D1596C"/>
    <w:rsid w:val="00D161E4"/>
    <w:rsid w:val="00D16472"/>
    <w:rsid w:val="00D16F03"/>
    <w:rsid w:val="00D1732A"/>
    <w:rsid w:val="00D17475"/>
    <w:rsid w:val="00D212B2"/>
    <w:rsid w:val="00D21FDD"/>
    <w:rsid w:val="00D2252D"/>
    <w:rsid w:val="00D23AFC"/>
    <w:rsid w:val="00D23D09"/>
    <w:rsid w:val="00D23D2D"/>
    <w:rsid w:val="00D23F7B"/>
    <w:rsid w:val="00D24768"/>
    <w:rsid w:val="00D248D5"/>
    <w:rsid w:val="00D25D2D"/>
    <w:rsid w:val="00D2650E"/>
    <w:rsid w:val="00D30518"/>
    <w:rsid w:val="00D309A5"/>
    <w:rsid w:val="00D31DE2"/>
    <w:rsid w:val="00D320B7"/>
    <w:rsid w:val="00D3246E"/>
    <w:rsid w:val="00D3294B"/>
    <w:rsid w:val="00D33F28"/>
    <w:rsid w:val="00D3478F"/>
    <w:rsid w:val="00D35E90"/>
    <w:rsid w:val="00D35F54"/>
    <w:rsid w:val="00D3625D"/>
    <w:rsid w:val="00D3675D"/>
    <w:rsid w:val="00D36B35"/>
    <w:rsid w:val="00D36EBB"/>
    <w:rsid w:val="00D37C5F"/>
    <w:rsid w:val="00D43764"/>
    <w:rsid w:val="00D449F8"/>
    <w:rsid w:val="00D44E23"/>
    <w:rsid w:val="00D451FC"/>
    <w:rsid w:val="00D46161"/>
    <w:rsid w:val="00D46DE9"/>
    <w:rsid w:val="00D47BAD"/>
    <w:rsid w:val="00D5295C"/>
    <w:rsid w:val="00D559FE"/>
    <w:rsid w:val="00D568AC"/>
    <w:rsid w:val="00D56D4C"/>
    <w:rsid w:val="00D57926"/>
    <w:rsid w:val="00D609CE"/>
    <w:rsid w:val="00D612DE"/>
    <w:rsid w:val="00D62E34"/>
    <w:rsid w:val="00D636B1"/>
    <w:rsid w:val="00D644AE"/>
    <w:rsid w:val="00D64610"/>
    <w:rsid w:val="00D6658D"/>
    <w:rsid w:val="00D71BE5"/>
    <w:rsid w:val="00D72993"/>
    <w:rsid w:val="00D72C6A"/>
    <w:rsid w:val="00D75089"/>
    <w:rsid w:val="00D755A6"/>
    <w:rsid w:val="00D75EF9"/>
    <w:rsid w:val="00D774C5"/>
    <w:rsid w:val="00D774F5"/>
    <w:rsid w:val="00D80C3A"/>
    <w:rsid w:val="00D80F4D"/>
    <w:rsid w:val="00D8256C"/>
    <w:rsid w:val="00D82C6B"/>
    <w:rsid w:val="00D83AE0"/>
    <w:rsid w:val="00D84F7B"/>
    <w:rsid w:val="00D8786C"/>
    <w:rsid w:val="00D915FA"/>
    <w:rsid w:val="00D91E67"/>
    <w:rsid w:val="00D922A1"/>
    <w:rsid w:val="00D9235D"/>
    <w:rsid w:val="00D930E7"/>
    <w:rsid w:val="00D93518"/>
    <w:rsid w:val="00D93B90"/>
    <w:rsid w:val="00D94A70"/>
    <w:rsid w:val="00D95BB0"/>
    <w:rsid w:val="00D95D66"/>
    <w:rsid w:val="00D97248"/>
    <w:rsid w:val="00DA1584"/>
    <w:rsid w:val="00DA1F03"/>
    <w:rsid w:val="00DA230A"/>
    <w:rsid w:val="00DA31FC"/>
    <w:rsid w:val="00DA370B"/>
    <w:rsid w:val="00DA372A"/>
    <w:rsid w:val="00DA37CE"/>
    <w:rsid w:val="00DA40CD"/>
    <w:rsid w:val="00DA457B"/>
    <w:rsid w:val="00DA4752"/>
    <w:rsid w:val="00DA4A75"/>
    <w:rsid w:val="00DA4EAD"/>
    <w:rsid w:val="00DA6A2A"/>
    <w:rsid w:val="00DA6BAC"/>
    <w:rsid w:val="00DA6F45"/>
    <w:rsid w:val="00DA71C7"/>
    <w:rsid w:val="00DB057A"/>
    <w:rsid w:val="00DB0DA0"/>
    <w:rsid w:val="00DB131F"/>
    <w:rsid w:val="00DB13C5"/>
    <w:rsid w:val="00DB2593"/>
    <w:rsid w:val="00DB419D"/>
    <w:rsid w:val="00DB4291"/>
    <w:rsid w:val="00DB4CDD"/>
    <w:rsid w:val="00DB5500"/>
    <w:rsid w:val="00DC00E3"/>
    <w:rsid w:val="00DC1228"/>
    <w:rsid w:val="00DC140F"/>
    <w:rsid w:val="00DC30D0"/>
    <w:rsid w:val="00DC3FC9"/>
    <w:rsid w:val="00DC4465"/>
    <w:rsid w:val="00DC6240"/>
    <w:rsid w:val="00DC6BE2"/>
    <w:rsid w:val="00DC6D51"/>
    <w:rsid w:val="00DD063E"/>
    <w:rsid w:val="00DD12ED"/>
    <w:rsid w:val="00DD1381"/>
    <w:rsid w:val="00DD21E2"/>
    <w:rsid w:val="00DD231F"/>
    <w:rsid w:val="00DD2D9A"/>
    <w:rsid w:val="00DD2E94"/>
    <w:rsid w:val="00DD3803"/>
    <w:rsid w:val="00DD6EC0"/>
    <w:rsid w:val="00DD7309"/>
    <w:rsid w:val="00DD79CC"/>
    <w:rsid w:val="00DE0FC2"/>
    <w:rsid w:val="00DE1789"/>
    <w:rsid w:val="00DE1AB7"/>
    <w:rsid w:val="00DE21DB"/>
    <w:rsid w:val="00DE4950"/>
    <w:rsid w:val="00DE501E"/>
    <w:rsid w:val="00DE6A85"/>
    <w:rsid w:val="00DE73F7"/>
    <w:rsid w:val="00DF098E"/>
    <w:rsid w:val="00DF0D67"/>
    <w:rsid w:val="00DF23C8"/>
    <w:rsid w:val="00DF4541"/>
    <w:rsid w:val="00DF6F48"/>
    <w:rsid w:val="00DF7997"/>
    <w:rsid w:val="00DF7BEB"/>
    <w:rsid w:val="00E001A1"/>
    <w:rsid w:val="00E0087A"/>
    <w:rsid w:val="00E0112A"/>
    <w:rsid w:val="00E018FE"/>
    <w:rsid w:val="00E01A6D"/>
    <w:rsid w:val="00E01CE9"/>
    <w:rsid w:val="00E023C0"/>
    <w:rsid w:val="00E028AE"/>
    <w:rsid w:val="00E03EA1"/>
    <w:rsid w:val="00E0575D"/>
    <w:rsid w:val="00E0594A"/>
    <w:rsid w:val="00E073ED"/>
    <w:rsid w:val="00E07B12"/>
    <w:rsid w:val="00E110BB"/>
    <w:rsid w:val="00E11276"/>
    <w:rsid w:val="00E11D94"/>
    <w:rsid w:val="00E121DE"/>
    <w:rsid w:val="00E128F9"/>
    <w:rsid w:val="00E12AD9"/>
    <w:rsid w:val="00E1623F"/>
    <w:rsid w:val="00E167D3"/>
    <w:rsid w:val="00E17934"/>
    <w:rsid w:val="00E2024B"/>
    <w:rsid w:val="00E20C5B"/>
    <w:rsid w:val="00E211C1"/>
    <w:rsid w:val="00E22E63"/>
    <w:rsid w:val="00E233B6"/>
    <w:rsid w:val="00E24B97"/>
    <w:rsid w:val="00E24EF1"/>
    <w:rsid w:val="00E24EFD"/>
    <w:rsid w:val="00E25802"/>
    <w:rsid w:val="00E25CB9"/>
    <w:rsid w:val="00E2640D"/>
    <w:rsid w:val="00E26A89"/>
    <w:rsid w:val="00E274B7"/>
    <w:rsid w:val="00E27767"/>
    <w:rsid w:val="00E31332"/>
    <w:rsid w:val="00E31BBE"/>
    <w:rsid w:val="00E31EFA"/>
    <w:rsid w:val="00E34B75"/>
    <w:rsid w:val="00E35A5D"/>
    <w:rsid w:val="00E35DF0"/>
    <w:rsid w:val="00E36353"/>
    <w:rsid w:val="00E400AF"/>
    <w:rsid w:val="00E40535"/>
    <w:rsid w:val="00E40642"/>
    <w:rsid w:val="00E40B0F"/>
    <w:rsid w:val="00E418A0"/>
    <w:rsid w:val="00E41AC2"/>
    <w:rsid w:val="00E4381F"/>
    <w:rsid w:val="00E4404B"/>
    <w:rsid w:val="00E442A7"/>
    <w:rsid w:val="00E44B8F"/>
    <w:rsid w:val="00E457F5"/>
    <w:rsid w:val="00E4716C"/>
    <w:rsid w:val="00E501D6"/>
    <w:rsid w:val="00E50969"/>
    <w:rsid w:val="00E5329F"/>
    <w:rsid w:val="00E54BCE"/>
    <w:rsid w:val="00E55892"/>
    <w:rsid w:val="00E563D7"/>
    <w:rsid w:val="00E563E1"/>
    <w:rsid w:val="00E606C1"/>
    <w:rsid w:val="00E6171E"/>
    <w:rsid w:val="00E6220E"/>
    <w:rsid w:val="00E6307E"/>
    <w:rsid w:val="00E641A7"/>
    <w:rsid w:val="00E6688B"/>
    <w:rsid w:val="00E668C1"/>
    <w:rsid w:val="00E67192"/>
    <w:rsid w:val="00E672A8"/>
    <w:rsid w:val="00E67528"/>
    <w:rsid w:val="00E67572"/>
    <w:rsid w:val="00E70309"/>
    <w:rsid w:val="00E70ABA"/>
    <w:rsid w:val="00E71EC7"/>
    <w:rsid w:val="00E733B3"/>
    <w:rsid w:val="00E74FCC"/>
    <w:rsid w:val="00E7525B"/>
    <w:rsid w:val="00E75493"/>
    <w:rsid w:val="00E75F52"/>
    <w:rsid w:val="00E766B9"/>
    <w:rsid w:val="00E80B1E"/>
    <w:rsid w:val="00E816A7"/>
    <w:rsid w:val="00E8261A"/>
    <w:rsid w:val="00E8331E"/>
    <w:rsid w:val="00E8405F"/>
    <w:rsid w:val="00E840A9"/>
    <w:rsid w:val="00E8419C"/>
    <w:rsid w:val="00E84CD8"/>
    <w:rsid w:val="00E85E52"/>
    <w:rsid w:val="00E86EBF"/>
    <w:rsid w:val="00E87CA2"/>
    <w:rsid w:val="00E90AE5"/>
    <w:rsid w:val="00E916BB"/>
    <w:rsid w:val="00E927B5"/>
    <w:rsid w:val="00E9306B"/>
    <w:rsid w:val="00E932AD"/>
    <w:rsid w:val="00E93B60"/>
    <w:rsid w:val="00E95124"/>
    <w:rsid w:val="00E9660F"/>
    <w:rsid w:val="00EA0F79"/>
    <w:rsid w:val="00EA12BD"/>
    <w:rsid w:val="00EA42B3"/>
    <w:rsid w:val="00EA4947"/>
    <w:rsid w:val="00EA4DF4"/>
    <w:rsid w:val="00EA680E"/>
    <w:rsid w:val="00EA7F85"/>
    <w:rsid w:val="00EB065A"/>
    <w:rsid w:val="00EB0BBA"/>
    <w:rsid w:val="00EB1310"/>
    <w:rsid w:val="00EB1F9B"/>
    <w:rsid w:val="00EB22E9"/>
    <w:rsid w:val="00EB2633"/>
    <w:rsid w:val="00EB27A9"/>
    <w:rsid w:val="00EB2C21"/>
    <w:rsid w:val="00EB3C7A"/>
    <w:rsid w:val="00EB3D5D"/>
    <w:rsid w:val="00EB40E4"/>
    <w:rsid w:val="00EB586F"/>
    <w:rsid w:val="00EB5895"/>
    <w:rsid w:val="00EB6C28"/>
    <w:rsid w:val="00EB7BBA"/>
    <w:rsid w:val="00EC073D"/>
    <w:rsid w:val="00EC0858"/>
    <w:rsid w:val="00EC10C7"/>
    <w:rsid w:val="00EC1F2F"/>
    <w:rsid w:val="00EC2A9D"/>
    <w:rsid w:val="00EC3149"/>
    <w:rsid w:val="00EC3B52"/>
    <w:rsid w:val="00EC3CEF"/>
    <w:rsid w:val="00EC4C00"/>
    <w:rsid w:val="00EC5308"/>
    <w:rsid w:val="00EC6474"/>
    <w:rsid w:val="00EC64CD"/>
    <w:rsid w:val="00EC6F97"/>
    <w:rsid w:val="00EC7F57"/>
    <w:rsid w:val="00ED130A"/>
    <w:rsid w:val="00ED2160"/>
    <w:rsid w:val="00ED22BC"/>
    <w:rsid w:val="00ED24E0"/>
    <w:rsid w:val="00ED3D43"/>
    <w:rsid w:val="00ED4321"/>
    <w:rsid w:val="00ED4542"/>
    <w:rsid w:val="00ED485E"/>
    <w:rsid w:val="00ED50A2"/>
    <w:rsid w:val="00ED65AD"/>
    <w:rsid w:val="00ED66D7"/>
    <w:rsid w:val="00ED7235"/>
    <w:rsid w:val="00ED78AD"/>
    <w:rsid w:val="00ED7EBE"/>
    <w:rsid w:val="00EE0538"/>
    <w:rsid w:val="00EE07D9"/>
    <w:rsid w:val="00EE1726"/>
    <w:rsid w:val="00EE6E07"/>
    <w:rsid w:val="00EF0663"/>
    <w:rsid w:val="00EF3CC4"/>
    <w:rsid w:val="00EF540A"/>
    <w:rsid w:val="00EF5C23"/>
    <w:rsid w:val="00EF771F"/>
    <w:rsid w:val="00F0059A"/>
    <w:rsid w:val="00F02AA0"/>
    <w:rsid w:val="00F02E2F"/>
    <w:rsid w:val="00F05A38"/>
    <w:rsid w:val="00F06527"/>
    <w:rsid w:val="00F1005E"/>
    <w:rsid w:val="00F1060F"/>
    <w:rsid w:val="00F10AA6"/>
    <w:rsid w:val="00F10CE8"/>
    <w:rsid w:val="00F12F18"/>
    <w:rsid w:val="00F1373D"/>
    <w:rsid w:val="00F14693"/>
    <w:rsid w:val="00F14E41"/>
    <w:rsid w:val="00F15966"/>
    <w:rsid w:val="00F15A14"/>
    <w:rsid w:val="00F16D8D"/>
    <w:rsid w:val="00F178DA"/>
    <w:rsid w:val="00F20351"/>
    <w:rsid w:val="00F209F6"/>
    <w:rsid w:val="00F22DE0"/>
    <w:rsid w:val="00F23CB1"/>
    <w:rsid w:val="00F264D0"/>
    <w:rsid w:val="00F303DB"/>
    <w:rsid w:val="00F3236C"/>
    <w:rsid w:val="00F36128"/>
    <w:rsid w:val="00F405D8"/>
    <w:rsid w:val="00F4070B"/>
    <w:rsid w:val="00F4204E"/>
    <w:rsid w:val="00F4289D"/>
    <w:rsid w:val="00F43412"/>
    <w:rsid w:val="00F451EE"/>
    <w:rsid w:val="00F46F02"/>
    <w:rsid w:val="00F50160"/>
    <w:rsid w:val="00F50606"/>
    <w:rsid w:val="00F50629"/>
    <w:rsid w:val="00F508C0"/>
    <w:rsid w:val="00F50AEF"/>
    <w:rsid w:val="00F50BE8"/>
    <w:rsid w:val="00F51BBA"/>
    <w:rsid w:val="00F522A3"/>
    <w:rsid w:val="00F546C0"/>
    <w:rsid w:val="00F54FCE"/>
    <w:rsid w:val="00F55811"/>
    <w:rsid w:val="00F5734F"/>
    <w:rsid w:val="00F5737F"/>
    <w:rsid w:val="00F60CC8"/>
    <w:rsid w:val="00F60DF4"/>
    <w:rsid w:val="00F613C7"/>
    <w:rsid w:val="00F61EEF"/>
    <w:rsid w:val="00F62E0C"/>
    <w:rsid w:val="00F65DE7"/>
    <w:rsid w:val="00F70319"/>
    <w:rsid w:val="00F706AE"/>
    <w:rsid w:val="00F712F9"/>
    <w:rsid w:val="00F718B5"/>
    <w:rsid w:val="00F725E7"/>
    <w:rsid w:val="00F729BA"/>
    <w:rsid w:val="00F72A2E"/>
    <w:rsid w:val="00F72B8C"/>
    <w:rsid w:val="00F72E86"/>
    <w:rsid w:val="00F72FD0"/>
    <w:rsid w:val="00F73650"/>
    <w:rsid w:val="00F7387D"/>
    <w:rsid w:val="00F73A99"/>
    <w:rsid w:val="00F7605B"/>
    <w:rsid w:val="00F76F3B"/>
    <w:rsid w:val="00F81637"/>
    <w:rsid w:val="00F81782"/>
    <w:rsid w:val="00F82569"/>
    <w:rsid w:val="00F829C8"/>
    <w:rsid w:val="00F82F57"/>
    <w:rsid w:val="00F8317C"/>
    <w:rsid w:val="00F8381F"/>
    <w:rsid w:val="00F84190"/>
    <w:rsid w:val="00F84E79"/>
    <w:rsid w:val="00F858BC"/>
    <w:rsid w:val="00F878BC"/>
    <w:rsid w:val="00F90863"/>
    <w:rsid w:val="00F90C16"/>
    <w:rsid w:val="00F9120B"/>
    <w:rsid w:val="00F91CAD"/>
    <w:rsid w:val="00F92E96"/>
    <w:rsid w:val="00F93214"/>
    <w:rsid w:val="00F93C52"/>
    <w:rsid w:val="00F955DA"/>
    <w:rsid w:val="00F9602E"/>
    <w:rsid w:val="00F96722"/>
    <w:rsid w:val="00F96B87"/>
    <w:rsid w:val="00F976AB"/>
    <w:rsid w:val="00F97722"/>
    <w:rsid w:val="00F97A08"/>
    <w:rsid w:val="00FA051F"/>
    <w:rsid w:val="00FA0B73"/>
    <w:rsid w:val="00FA0CDF"/>
    <w:rsid w:val="00FA229B"/>
    <w:rsid w:val="00FA3F94"/>
    <w:rsid w:val="00FA41A8"/>
    <w:rsid w:val="00FA7A0C"/>
    <w:rsid w:val="00FB0D39"/>
    <w:rsid w:val="00FB0E71"/>
    <w:rsid w:val="00FB1949"/>
    <w:rsid w:val="00FB1A7B"/>
    <w:rsid w:val="00FB2445"/>
    <w:rsid w:val="00FB296F"/>
    <w:rsid w:val="00FB36B5"/>
    <w:rsid w:val="00FB38A2"/>
    <w:rsid w:val="00FB3B5F"/>
    <w:rsid w:val="00FB4542"/>
    <w:rsid w:val="00FB5A99"/>
    <w:rsid w:val="00FB601F"/>
    <w:rsid w:val="00FB6EE0"/>
    <w:rsid w:val="00FB745A"/>
    <w:rsid w:val="00FB74E2"/>
    <w:rsid w:val="00FB76C0"/>
    <w:rsid w:val="00FB788D"/>
    <w:rsid w:val="00FB7A8D"/>
    <w:rsid w:val="00FC0CA0"/>
    <w:rsid w:val="00FC1FC6"/>
    <w:rsid w:val="00FC42D1"/>
    <w:rsid w:val="00FC4F6A"/>
    <w:rsid w:val="00FC5197"/>
    <w:rsid w:val="00FC5D8B"/>
    <w:rsid w:val="00FC5F47"/>
    <w:rsid w:val="00FC6101"/>
    <w:rsid w:val="00FC68EE"/>
    <w:rsid w:val="00FC6BEF"/>
    <w:rsid w:val="00FC76A7"/>
    <w:rsid w:val="00FD019D"/>
    <w:rsid w:val="00FD19E3"/>
    <w:rsid w:val="00FD2137"/>
    <w:rsid w:val="00FD35C8"/>
    <w:rsid w:val="00FD3889"/>
    <w:rsid w:val="00FD5DA6"/>
    <w:rsid w:val="00FD5E60"/>
    <w:rsid w:val="00FD6B0B"/>
    <w:rsid w:val="00FD700A"/>
    <w:rsid w:val="00FD724E"/>
    <w:rsid w:val="00FE020E"/>
    <w:rsid w:val="00FE16CA"/>
    <w:rsid w:val="00FE2B81"/>
    <w:rsid w:val="00FE2FEE"/>
    <w:rsid w:val="00FE3E1C"/>
    <w:rsid w:val="00FE43DE"/>
    <w:rsid w:val="00FE5051"/>
    <w:rsid w:val="00FE555B"/>
    <w:rsid w:val="00FE57F8"/>
    <w:rsid w:val="00FF2033"/>
    <w:rsid w:val="00FF21D6"/>
    <w:rsid w:val="00FF4CB2"/>
    <w:rsid w:val="00FF53DF"/>
    <w:rsid w:val="00FF5F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7C4B94A-F58C-46DA-8257-60DBC18A9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711"/>
    <w:rPr>
      <w:rFonts w:ascii="Arial" w:hAnsi="Arial"/>
      <w:lang w:val="es-ES" w:eastAsia="es-ES"/>
    </w:rPr>
  </w:style>
  <w:style w:type="paragraph" w:styleId="Ttulo1">
    <w:name w:val="heading 1"/>
    <w:basedOn w:val="Normal"/>
    <w:next w:val="Normal"/>
    <w:link w:val="Ttulo1Car"/>
    <w:qFormat/>
    <w:rsid w:val="00427711"/>
    <w:pPr>
      <w:keepNext/>
      <w:pBdr>
        <w:top w:val="single" w:sz="4" w:space="2" w:color="auto"/>
      </w:pBdr>
      <w:tabs>
        <w:tab w:val="left" w:pos="1021"/>
      </w:tabs>
      <w:spacing w:line="240" w:lineRule="exact"/>
      <w:jc w:val="center"/>
      <w:outlineLvl w:val="0"/>
    </w:pPr>
    <w:rPr>
      <w:b/>
      <w:lang w:val="es-ES_tradnl"/>
    </w:rPr>
  </w:style>
  <w:style w:type="paragraph" w:styleId="Ttulo2">
    <w:name w:val="heading 2"/>
    <w:basedOn w:val="Normal"/>
    <w:next w:val="Normal"/>
    <w:qFormat/>
    <w:rsid w:val="00427711"/>
    <w:pPr>
      <w:keepNext/>
      <w:spacing w:line="240" w:lineRule="exact"/>
      <w:jc w:val="right"/>
      <w:outlineLvl w:val="1"/>
    </w:pPr>
    <w:rPr>
      <w:b/>
      <w:sz w:val="24"/>
      <w:lang w:val="es-ES_tradnl"/>
    </w:rPr>
  </w:style>
  <w:style w:type="paragraph" w:styleId="Ttulo3">
    <w:name w:val="heading 3"/>
    <w:basedOn w:val="Normal"/>
    <w:next w:val="Normal"/>
    <w:qFormat/>
    <w:rsid w:val="00427711"/>
    <w:pPr>
      <w:keepNext/>
      <w:outlineLvl w:val="2"/>
    </w:pPr>
    <w:rPr>
      <w:b/>
    </w:rPr>
  </w:style>
  <w:style w:type="paragraph" w:styleId="Ttulo4">
    <w:name w:val="heading 4"/>
    <w:basedOn w:val="Normal"/>
    <w:next w:val="Normal"/>
    <w:qFormat/>
    <w:rsid w:val="00427711"/>
    <w:pPr>
      <w:keepNext/>
      <w:pBdr>
        <w:top w:val="threeDEmboss" w:sz="18" w:space="1" w:color="auto"/>
      </w:pBdr>
      <w:jc w:val="center"/>
      <w:outlineLvl w:val="3"/>
    </w:pPr>
    <w:rPr>
      <w:b/>
    </w:rPr>
  </w:style>
  <w:style w:type="paragraph" w:styleId="Ttulo5">
    <w:name w:val="heading 5"/>
    <w:basedOn w:val="Normal"/>
    <w:next w:val="Normal"/>
    <w:qFormat/>
    <w:rsid w:val="00427711"/>
    <w:pPr>
      <w:keepNext/>
      <w:spacing w:after="240" w:line="240" w:lineRule="exact"/>
      <w:jc w:val="both"/>
      <w:outlineLvl w:val="4"/>
    </w:pPr>
    <w:rPr>
      <w:rFonts w:ascii="Courier" w:hAnsi="Courier"/>
      <w:b/>
      <w:sz w:val="24"/>
    </w:rPr>
  </w:style>
  <w:style w:type="paragraph" w:styleId="Ttulo6">
    <w:name w:val="heading 6"/>
    <w:basedOn w:val="Normal"/>
    <w:next w:val="Normal"/>
    <w:qFormat/>
    <w:rsid w:val="00427711"/>
    <w:pPr>
      <w:keepNext/>
      <w:jc w:val="both"/>
      <w:outlineLvl w:val="5"/>
    </w:pPr>
    <w:rPr>
      <w:b/>
    </w:rPr>
  </w:style>
  <w:style w:type="paragraph" w:styleId="Ttulo7">
    <w:name w:val="heading 7"/>
    <w:basedOn w:val="Normal"/>
    <w:next w:val="Normal"/>
    <w:qFormat/>
    <w:rsid w:val="00427711"/>
    <w:pPr>
      <w:keepNext/>
      <w:ind w:left="709"/>
      <w:jc w:val="both"/>
      <w:outlineLvl w:val="6"/>
    </w:pPr>
    <w:rPr>
      <w:b/>
    </w:rPr>
  </w:style>
  <w:style w:type="paragraph" w:styleId="Ttulo8">
    <w:name w:val="heading 8"/>
    <w:basedOn w:val="Normal"/>
    <w:next w:val="Normal"/>
    <w:qFormat/>
    <w:rsid w:val="00427711"/>
    <w:pPr>
      <w:keepNext/>
      <w:ind w:left="369"/>
      <w:jc w:val="both"/>
      <w:outlineLvl w:val="7"/>
    </w:pPr>
    <w:rPr>
      <w:b/>
    </w:rPr>
  </w:style>
  <w:style w:type="paragraph" w:styleId="Ttulo9">
    <w:name w:val="heading 9"/>
    <w:basedOn w:val="Normal"/>
    <w:next w:val="Normal"/>
    <w:qFormat/>
    <w:rsid w:val="00427711"/>
    <w:pPr>
      <w:keepNext/>
      <w:jc w:val="both"/>
      <w:outlineLvl w:val="8"/>
    </w:pPr>
    <w:rPr>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40535"/>
    <w:rPr>
      <w:rFonts w:ascii="Arial" w:hAnsi="Arial"/>
      <w:b/>
      <w:lang w:val="es-ES_tradnl" w:eastAsia="es-ES" w:bidi="ar-SA"/>
    </w:rPr>
  </w:style>
  <w:style w:type="paragraph" w:customStyle="1" w:styleId="CarCar">
    <w:name w:val="Car Car"/>
    <w:basedOn w:val="Normal"/>
    <w:next w:val="Normal"/>
    <w:rsid w:val="003C6B4E"/>
    <w:pPr>
      <w:widowControl w:val="0"/>
      <w:tabs>
        <w:tab w:val="num" w:pos="1440"/>
      </w:tabs>
      <w:adjustRightInd w:val="0"/>
      <w:spacing w:before="80" w:after="80"/>
      <w:jc w:val="both"/>
      <w:textAlignment w:val="baseline"/>
    </w:pPr>
    <w:rPr>
      <w:rFonts w:cs="Arial"/>
      <w:sz w:val="28"/>
      <w:szCs w:val="28"/>
    </w:rPr>
  </w:style>
  <w:style w:type="paragraph" w:styleId="Encabezado">
    <w:name w:val="header"/>
    <w:aliases w:val="Línea,del,_Encabezado"/>
    <w:basedOn w:val="Normal"/>
    <w:link w:val="EncabezadoCar"/>
    <w:rsid w:val="00427711"/>
    <w:pPr>
      <w:tabs>
        <w:tab w:val="center" w:pos="4419"/>
        <w:tab w:val="right" w:pos="8838"/>
      </w:tabs>
    </w:pPr>
  </w:style>
  <w:style w:type="paragraph" w:styleId="Piedepgina">
    <w:name w:val="footer"/>
    <w:basedOn w:val="Normal"/>
    <w:link w:val="PiedepginaCar"/>
    <w:uiPriority w:val="99"/>
    <w:rsid w:val="00427711"/>
    <w:pPr>
      <w:tabs>
        <w:tab w:val="center" w:pos="4419"/>
        <w:tab w:val="right" w:pos="8838"/>
      </w:tabs>
    </w:pPr>
  </w:style>
  <w:style w:type="character" w:styleId="Nmerodepgina">
    <w:name w:val="page number"/>
    <w:rsid w:val="00427711"/>
    <w:rPr>
      <w:rFonts w:ascii="Arial" w:hAnsi="Arial"/>
    </w:rPr>
  </w:style>
  <w:style w:type="paragraph" w:customStyle="1" w:styleId="Ttulo">
    <w:name w:val="Título"/>
    <w:basedOn w:val="Normal"/>
    <w:qFormat/>
    <w:rsid w:val="00427711"/>
    <w:pPr>
      <w:jc w:val="center"/>
    </w:pPr>
    <w:rPr>
      <w:b/>
    </w:rPr>
  </w:style>
  <w:style w:type="paragraph" w:styleId="Subttulo">
    <w:name w:val="Subtitle"/>
    <w:basedOn w:val="Normal"/>
    <w:qFormat/>
    <w:rsid w:val="00427711"/>
    <w:rPr>
      <w:b/>
    </w:rPr>
  </w:style>
  <w:style w:type="paragraph" w:customStyle="1" w:styleId="Nmero">
    <w:name w:val="Número"/>
    <w:basedOn w:val="Normal"/>
    <w:rsid w:val="00427711"/>
    <w:pPr>
      <w:tabs>
        <w:tab w:val="left" w:pos="425"/>
      </w:tabs>
      <w:ind w:left="425" w:hanging="425"/>
      <w:jc w:val="both"/>
    </w:pPr>
  </w:style>
  <w:style w:type="paragraph" w:customStyle="1" w:styleId="LneadelPiedePgina">
    <w:name w:val="Línea del Pie de Página"/>
    <w:basedOn w:val="Ttulo4"/>
    <w:rsid w:val="00427711"/>
  </w:style>
  <w:style w:type="paragraph" w:customStyle="1" w:styleId="LneadelEncabezado">
    <w:name w:val="Línea del Encabezado"/>
    <w:basedOn w:val="Normal"/>
    <w:rsid w:val="00427711"/>
    <w:pPr>
      <w:pBdr>
        <w:bottom w:val="threeDEngrave" w:sz="18" w:space="16" w:color="auto"/>
      </w:pBdr>
      <w:jc w:val="right"/>
    </w:pPr>
    <w:rPr>
      <w:b/>
    </w:rPr>
  </w:style>
  <w:style w:type="paragraph" w:styleId="Textoindependiente">
    <w:name w:val="Body Text"/>
    <w:aliases w:val="Letrero margen"/>
    <w:basedOn w:val="Normal"/>
    <w:rsid w:val="00427711"/>
    <w:pPr>
      <w:spacing w:after="240" w:line="240" w:lineRule="exact"/>
      <w:jc w:val="both"/>
    </w:pPr>
    <w:rPr>
      <w:rFonts w:ascii="Courier" w:hAnsi="Courier"/>
      <w:sz w:val="24"/>
      <w:lang w:val="es-ES_tradnl"/>
    </w:rPr>
  </w:style>
  <w:style w:type="paragraph" w:customStyle="1" w:styleId="Bala">
    <w:name w:val="Bala"/>
    <w:basedOn w:val="Normal"/>
    <w:qFormat/>
    <w:rsid w:val="00427711"/>
    <w:pPr>
      <w:numPr>
        <w:numId w:val="1"/>
      </w:numPr>
      <w:tabs>
        <w:tab w:val="clear" w:pos="397"/>
        <w:tab w:val="num" w:pos="794"/>
      </w:tabs>
      <w:ind w:left="794"/>
      <w:jc w:val="both"/>
    </w:pPr>
    <w:rPr>
      <w:lang w:val="es-MX"/>
    </w:rPr>
  </w:style>
  <w:style w:type="paragraph" w:styleId="Textoindependiente2">
    <w:name w:val="Body Text 2"/>
    <w:basedOn w:val="Normal"/>
    <w:link w:val="Textoindependiente2Car"/>
    <w:rsid w:val="00427711"/>
    <w:pPr>
      <w:jc w:val="both"/>
    </w:pPr>
  </w:style>
  <w:style w:type="paragraph" w:customStyle="1" w:styleId="heading">
    <w:name w:val="heading"/>
    <w:aliases w:val="1"/>
    <w:basedOn w:val="Normal"/>
    <w:next w:val="Normal"/>
    <w:rsid w:val="00427711"/>
    <w:pPr>
      <w:keepNext/>
      <w:jc w:val="both"/>
    </w:pPr>
    <w:rPr>
      <w:b/>
      <w:lang w:val="es-ES_tradnl"/>
    </w:rPr>
  </w:style>
  <w:style w:type="paragraph" w:customStyle="1" w:styleId="Body">
    <w:name w:val="Body"/>
    <w:aliases w:val="Text"/>
    <w:basedOn w:val="Normal"/>
    <w:rsid w:val="00427711"/>
    <w:pPr>
      <w:jc w:val="both"/>
    </w:pPr>
    <w:rPr>
      <w:lang w:val="es-ES_tradnl"/>
    </w:rPr>
  </w:style>
  <w:style w:type="paragraph" w:customStyle="1" w:styleId="Body3">
    <w:name w:val="Body3"/>
    <w:aliases w:val="Text3,2"/>
    <w:basedOn w:val="Normal"/>
    <w:rsid w:val="00427711"/>
    <w:pPr>
      <w:tabs>
        <w:tab w:val="left" w:pos="397"/>
      </w:tabs>
      <w:ind w:left="227" w:hanging="227"/>
      <w:jc w:val="both"/>
    </w:pPr>
    <w:rPr>
      <w:lang w:val="es-ES_tradnl"/>
    </w:rPr>
  </w:style>
  <w:style w:type="paragraph" w:customStyle="1" w:styleId="Body2">
    <w:name w:val="Body2"/>
    <w:aliases w:val="Text2,Indent,21"/>
    <w:basedOn w:val="Normal"/>
    <w:rsid w:val="00427711"/>
    <w:pPr>
      <w:ind w:left="624" w:hanging="624"/>
      <w:jc w:val="both"/>
    </w:pPr>
    <w:rPr>
      <w:b/>
      <w:lang w:val="es-ES_tradnl"/>
    </w:rPr>
  </w:style>
  <w:style w:type="paragraph" w:customStyle="1" w:styleId="Body1">
    <w:name w:val="Body1"/>
    <w:aliases w:val="Text1,Indent1,3"/>
    <w:basedOn w:val="Normal"/>
    <w:rsid w:val="00427711"/>
    <w:pPr>
      <w:ind w:left="454" w:hanging="454"/>
      <w:jc w:val="both"/>
    </w:pPr>
    <w:rPr>
      <w:lang w:val="es-ES_tradnl"/>
    </w:rPr>
  </w:style>
  <w:style w:type="paragraph" w:customStyle="1" w:styleId="N1">
    <w:name w:val="N1"/>
    <w:basedOn w:val="Normal"/>
    <w:rsid w:val="00427711"/>
    <w:pPr>
      <w:keepNext/>
      <w:spacing w:before="240" w:after="120"/>
    </w:pPr>
    <w:rPr>
      <w:b/>
      <w:lang w:val="es-MX"/>
    </w:rPr>
  </w:style>
  <w:style w:type="paragraph" w:styleId="Sangra2detindependiente">
    <w:name w:val="Body Text Indent 2"/>
    <w:basedOn w:val="Normal"/>
    <w:rsid w:val="00427711"/>
    <w:pPr>
      <w:ind w:firstLine="425"/>
      <w:jc w:val="both"/>
    </w:pPr>
  </w:style>
  <w:style w:type="paragraph" w:styleId="Sangradetextonormal">
    <w:name w:val="Body Text Indent"/>
    <w:basedOn w:val="Normal"/>
    <w:link w:val="SangradetextonormalCar1"/>
    <w:rsid w:val="00427711"/>
    <w:pPr>
      <w:ind w:left="709"/>
      <w:jc w:val="both"/>
    </w:pPr>
  </w:style>
  <w:style w:type="paragraph" w:styleId="Sangra3detindependiente">
    <w:name w:val="Body Text Indent 3"/>
    <w:basedOn w:val="Normal"/>
    <w:rsid w:val="00427711"/>
    <w:pPr>
      <w:ind w:left="369"/>
      <w:jc w:val="both"/>
    </w:pPr>
  </w:style>
  <w:style w:type="paragraph" w:customStyle="1" w:styleId="xl15">
    <w:name w:val="xl15"/>
    <w:basedOn w:val="Normal"/>
    <w:rsid w:val="00427711"/>
    <w:pPr>
      <w:spacing w:before="100" w:beforeAutospacing="1" w:after="100" w:afterAutospacing="1"/>
      <w:textAlignment w:val="bottom"/>
    </w:pPr>
    <w:rPr>
      <w:rFonts w:cs="Arial"/>
    </w:rPr>
  </w:style>
  <w:style w:type="paragraph" w:customStyle="1" w:styleId="xl64">
    <w:name w:val="xl64"/>
    <w:basedOn w:val="Normal"/>
    <w:rsid w:val="00427711"/>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styleId="Textoindependiente3">
    <w:name w:val="Body Text 3"/>
    <w:basedOn w:val="Normal"/>
    <w:rsid w:val="00427711"/>
    <w:pPr>
      <w:spacing w:before="40"/>
      <w:jc w:val="center"/>
    </w:pPr>
    <w:rPr>
      <w:b/>
    </w:rPr>
  </w:style>
  <w:style w:type="paragraph" w:customStyle="1" w:styleId="BULET">
    <w:name w:val="BULET"/>
    <w:basedOn w:val="Normal"/>
    <w:rsid w:val="00427711"/>
    <w:pPr>
      <w:numPr>
        <w:numId w:val="2"/>
      </w:numPr>
    </w:pPr>
    <w:rPr>
      <w:rFonts w:ascii="Times New Roman" w:hAnsi="Times New Roman"/>
      <w:sz w:val="24"/>
      <w:szCs w:val="24"/>
    </w:rPr>
  </w:style>
  <w:style w:type="paragraph" w:customStyle="1" w:styleId="Textoindependiente21">
    <w:name w:val="Texto independiente 21"/>
    <w:basedOn w:val="Normal"/>
    <w:rsid w:val="00427711"/>
    <w:pPr>
      <w:widowControl w:val="0"/>
      <w:spacing w:after="360" w:line="360" w:lineRule="auto"/>
      <w:jc w:val="both"/>
    </w:pPr>
    <w:rPr>
      <w:sz w:val="24"/>
    </w:rPr>
  </w:style>
  <w:style w:type="paragraph" w:styleId="Textonotapie">
    <w:name w:val="footnote text"/>
    <w:aliases w:val="nota,pie,independiente,Letrero,margen"/>
    <w:basedOn w:val="Normal"/>
    <w:semiHidden/>
    <w:rsid w:val="00427711"/>
  </w:style>
  <w:style w:type="character" w:styleId="Refdenotaalpie">
    <w:name w:val="footnote reference"/>
    <w:semiHidden/>
    <w:rsid w:val="00427711"/>
    <w:rPr>
      <w:vertAlign w:val="superscript"/>
    </w:rPr>
  </w:style>
  <w:style w:type="paragraph" w:customStyle="1" w:styleId="Default">
    <w:name w:val="Default"/>
    <w:rsid w:val="00B145F6"/>
    <w:pPr>
      <w:widowControl w:val="0"/>
      <w:autoSpaceDE w:val="0"/>
      <w:autoSpaceDN w:val="0"/>
      <w:adjustRightInd w:val="0"/>
    </w:pPr>
    <w:rPr>
      <w:rFonts w:ascii="Arial,Bold" w:hAnsi="Arial,Bold"/>
      <w:lang w:val="es-ES" w:eastAsia="es-ES"/>
    </w:rPr>
  </w:style>
  <w:style w:type="paragraph" w:customStyle="1" w:styleId="E01-IIIIII">
    <w:name w:val="E01 - I  II  III"/>
    <w:rsid w:val="00E74FCC"/>
    <w:pPr>
      <w:keepLines/>
      <w:widowControl w:val="0"/>
      <w:tabs>
        <w:tab w:val="left" w:pos="454"/>
      </w:tabs>
      <w:ind w:left="454" w:hanging="454"/>
      <w:outlineLvl w:val="0"/>
    </w:pPr>
    <w:rPr>
      <w:rFonts w:ascii="Arial" w:hAnsi="Arial"/>
      <w:b/>
      <w:color w:val="000000"/>
      <w:bdr w:val="single" w:sz="4" w:space="0" w:color="auto"/>
      <w:shd w:val="pct25" w:color="auto" w:fill="auto"/>
      <w:lang w:val="es-ES" w:eastAsia="es-ES"/>
    </w:rPr>
  </w:style>
  <w:style w:type="paragraph" w:styleId="Textodeglobo">
    <w:name w:val="Balloon Text"/>
    <w:basedOn w:val="Normal"/>
    <w:semiHidden/>
    <w:rsid w:val="00334E26"/>
    <w:rPr>
      <w:rFonts w:ascii="Tahoma" w:hAnsi="Tahoma" w:cs="Tahoma"/>
      <w:sz w:val="16"/>
      <w:szCs w:val="16"/>
    </w:rPr>
  </w:style>
  <w:style w:type="paragraph" w:customStyle="1" w:styleId="CabezaIndice">
    <w:name w:val="CabezaIndice"/>
    <w:rsid w:val="00AE035B"/>
    <w:pPr>
      <w:spacing w:before="120" w:after="120" w:line="200" w:lineRule="exact"/>
      <w:jc w:val="center"/>
    </w:pPr>
    <w:rPr>
      <w:rFonts w:ascii="Arial" w:hAnsi="Arial" w:cs="Arial"/>
      <w:b/>
      <w:bCs/>
      <w:sz w:val="16"/>
      <w:lang w:eastAsia="es-ES"/>
    </w:rPr>
  </w:style>
  <w:style w:type="paragraph" w:customStyle="1" w:styleId="xl25">
    <w:name w:val="xl25"/>
    <w:basedOn w:val="Normal"/>
    <w:rsid w:val="00AE035B"/>
    <w:pPr>
      <w:pBdr>
        <w:right w:val="single" w:sz="4" w:space="0" w:color="auto"/>
      </w:pBdr>
      <w:spacing w:before="100" w:beforeAutospacing="1" w:after="100" w:afterAutospacing="1"/>
      <w:jc w:val="right"/>
      <w:textAlignment w:val="center"/>
    </w:pPr>
    <w:rPr>
      <w:rFonts w:eastAsia="Arial Unicode MS" w:cs="Arial"/>
      <w:b/>
      <w:bCs/>
      <w:sz w:val="13"/>
      <w:szCs w:val="13"/>
    </w:rPr>
  </w:style>
  <w:style w:type="table" w:styleId="Tablaconcuadrcula">
    <w:name w:val="Table Grid"/>
    <w:basedOn w:val="Tablanormal"/>
    <w:uiPriority w:val="59"/>
    <w:rsid w:val="006616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ieta1">
    <w:name w:val="Viñeta 1"/>
    <w:link w:val="Vieta1Car"/>
    <w:rsid w:val="00D10F30"/>
    <w:pPr>
      <w:numPr>
        <w:numId w:val="3"/>
      </w:numPr>
      <w:tabs>
        <w:tab w:val="left" w:pos="284"/>
      </w:tabs>
      <w:spacing w:before="60" w:after="60" w:line="240" w:lineRule="exact"/>
      <w:jc w:val="both"/>
    </w:pPr>
    <w:rPr>
      <w:rFonts w:ascii="EurekaSans-Light" w:hAnsi="EurekaSans-Light"/>
      <w:sz w:val="24"/>
      <w:szCs w:val="24"/>
      <w:lang w:val="en-US" w:eastAsia="es-ES_tradnl"/>
    </w:rPr>
  </w:style>
  <w:style w:type="character" w:customStyle="1" w:styleId="Vieta1Car">
    <w:name w:val="Viñeta 1 Car"/>
    <w:link w:val="Vieta1"/>
    <w:rsid w:val="00D10F30"/>
    <w:rPr>
      <w:rFonts w:ascii="EurekaSans-Light" w:hAnsi="EurekaSans-Light"/>
      <w:sz w:val="24"/>
      <w:szCs w:val="24"/>
      <w:lang w:val="en-US" w:eastAsia="es-ES_tradnl"/>
    </w:rPr>
  </w:style>
  <w:style w:type="paragraph" w:customStyle="1" w:styleId="bala11pts">
    <w:name w:val="bala/11 pts"/>
    <w:basedOn w:val="Normal"/>
    <w:rsid w:val="00A93D6A"/>
    <w:pPr>
      <w:tabs>
        <w:tab w:val="num" w:pos="397"/>
      </w:tabs>
      <w:spacing w:after="100" w:line="280" w:lineRule="exact"/>
      <w:ind w:left="397" w:hanging="397"/>
      <w:jc w:val="both"/>
    </w:pPr>
    <w:rPr>
      <w:rFonts w:ascii="PalmSprings" w:hAnsi="PalmSprings"/>
      <w:sz w:val="22"/>
      <w:lang w:val="es-ES_tradnl"/>
    </w:rPr>
  </w:style>
  <w:style w:type="paragraph" w:customStyle="1" w:styleId="PARRAFO-SIN">
    <w:name w:val="PARRAFO-SIN"/>
    <w:basedOn w:val="Normal"/>
    <w:rsid w:val="00A93D6A"/>
    <w:pPr>
      <w:spacing w:before="60" w:line="300" w:lineRule="exact"/>
      <w:jc w:val="both"/>
    </w:pPr>
    <w:rPr>
      <w:rFonts w:ascii="Times New Roman" w:hAnsi="Times New Roman"/>
      <w:sz w:val="22"/>
      <w:lang w:val="es-MX"/>
    </w:rPr>
  </w:style>
  <w:style w:type="paragraph" w:customStyle="1" w:styleId="Texto">
    <w:name w:val="Texto"/>
    <w:rsid w:val="00A93D6A"/>
    <w:pPr>
      <w:spacing w:after="360" w:line="360" w:lineRule="auto"/>
      <w:ind w:left="144" w:right="144"/>
      <w:jc w:val="both"/>
    </w:pPr>
    <w:rPr>
      <w:rFonts w:ascii="Helvetica" w:hAnsi="Helvetica"/>
      <w:sz w:val="22"/>
      <w:lang w:val="es-ES_tradnl" w:eastAsia="es-ES"/>
    </w:rPr>
  </w:style>
  <w:style w:type="paragraph" w:customStyle="1" w:styleId="Textoindependiente31">
    <w:name w:val="Texto independiente 31"/>
    <w:basedOn w:val="Normal"/>
    <w:rsid w:val="00A93D6A"/>
    <w:pPr>
      <w:widowControl w:val="0"/>
      <w:jc w:val="both"/>
    </w:pPr>
    <w:rPr>
      <w:rFonts w:ascii="CG Times" w:hAnsi="CG Times"/>
      <w:sz w:val="24"/>
      <w:lang w:val="es-MX"/>
    </w:rPr>
  </w:style>
  <w:style w:type="paragraph" w:customStyle="1" w:styleId="VIETABLANCA">
    <w:name w:val="_VIÑETA BLANCA"/>
    <w:basedOn w:val="Normal"/>
    <w:rsid w:val="00A93D6A"/>
    <w:pPr>
      <w:tabs>
        <w:tab w:val="num" w:pos="420"/>
      </w:tabs>
      <w:spacing w:before="120" w:after="120" w:line="240" w:lineRule="exact"/>
      <w:ind w:left="420" w:hanging="360"/>
      <w:jc w:val="both"/>
    </w:pPr>
    <w:rPr>
      <w:rFonts w:ascii="Times New Roman" w:hAnsi="Times New Roman"/>
      <w:sz w:val="22"/>
      <w:szCs w:val="24"/>
    </w:rPr>
  </w:style>
  <w:style w:type="character" w:customStyle="1" w:styleId="SIGLAS">
    <w:name w:val="_SIGLAS"/>
    <w:rsid w:val="00A93D6A"/>
    <w:rPr>
      <w:caps/>
      <w:sz w:val="20"/>
    </w:rPr>
  </w:style>
  <w:style w:type="paragraph" w:styleId="Textodebloque">
    <w:name w:val="Block Text"/>
    <w:basedOn w:val="Normal"/>
    <w:rsid w:val="00A93D6A"/>
    <w:pPr>
      <w:ind w:left="85" w:right="85"/>
      <w:jc w:val="both"/>
    </w:pPr>
    <w:rPr>
      <w:rFonts w:cs="Arial"/>
      <w:bCs/>
      <w:szCs w:val="24"/>
    </w:rPr>
  </w:style>
  <w:style w:type="paragraph" w:customStyle="1" w:styleId="xl31">
    <w:name w:val="xl31"/>
    <w:basedOn w:val="Normal"/>
    <w:rsid w:val="00A93D6A"/>
    <w:pPr>
      <w:pBdr>
        <w:bottom w:val="single" w:sz="4" w:space="0" w:color="auto"/>
        <w:right w:val="single" w:sz="4" w:space="0" w:color="auto"/>
      </w:pBdr>
      <w:spacing w:before="100" w:beforeAutospacing="1" w:after="100" w:afterAutospacing="1"/>
      <w:jc w:val="center"/>
      <w:textAlignment w:val="center"/>
    </w:pPr>
    <w:rPr>
      <w:rFonts w:eastAsia="Arial Unicode MS" w:cs="Arial"/>
      <w:sz w:val="10"/>
      <w:szCs w:val="10"/>
    </w:rPr>
  </w:style>
  <w:style w:type="paragraph" w:customStyle="1" w:styleId="xl24">
    <w:name w:val="xl24"/>
    <w:basedOn w:val="Normal"/>
    <w:rsid w:val="00A93D6A"/>
    <w:pPr>
      <w:pBdr>
        <w:left w:val="single" w:sz="4" w:space="0" w:color="auto"/>
        <w:right w:val="single" w:sz="4" w:space="0" w:color="auto"/>
      </w:pBdr>
      <w:spacing w:before="100" w:beforeAutospacing="1" w:after="100" w:afterAutospacing="1"/>
      <w:jc w:val="center"/>
      <w:textAlignment w:val="center"/>
    </w:pPr>
    <w:rPr>
      <w:rFonts w:eastAsia="Arial Unicode MS" w:cs="Arial"/>
      <w:sz w:val="12"/>
      <w:szCs w:val="12"/>
    </w:rPr>
  </w:style>
  <w:style w:type="paragraph" w:customStyle="1" w:styleId="xl39">
    <w:name w:val="xl39"/>
    <w:basedOn w:val="Normal"/>
    <w:rsid w:val="00A93D6A"/>
    <w:pPr>
      <w:spacing w:before="100" w:beforeAutospacing="1" w:after="100" w:afterAutospacing="1"/>
    </w:pPr>
    <w:rPr>
      <w:rFonts w:eastAsia="Arial Unicode MS" w:cs="Arial"/>
      <w:b/>
      <w:bCs/>
      <w:sz w:val="12"/>
      <w:szCs w:val="12"/>
    </w:rPr>
  </w:style>
  <w:style w:type="paragraph" w:customStyle="1" w:styleId="Body2Text222">
    <w:name w:val="Body2.Text2.22"/>
    <w:basedOn w:val="Normal"/>
    <w:rsid w:val="00A93D6A"/>
    <w:pPr>
      <w:jc w:val="both"/>
    </w:pPr>
    <w:rPr>
      <w:lang w:val="es-ES_tradnl"/>
    </w:rPr>
  </w:style>
  <w:style w:type="paragraph" w:customStyle="1" w:styleId="Encabezado4">
    <w:name w:val="Encabezado4"/>
    <w:basedOn w:val="Normal"/>
    <w:rsid w:val="00A93D6A"/>
    <w:pPr>
      <w:spacing w:after="240"/>
    </w:pPr>
    <w:rPr>
      <w:rFonts w:ascii="Arial Narrow" w:hAnsi="Arial Narrow"/>
      <w:caps/>
      <w:lang w:val="es-ES_tradnl"/>
    </w:rPr>
  </w:style>
  <w:style w:type="paragraph" w:styleId="Continuarlista">
    <w:name w:val="List Continue"/>
    <w:basedOn w:val="Normal"/>
    <w:rsid w:val="00A93D6A"/>
    <w:pPr>
      <w:spacing w:after="120"/>
      <w:ind w:left="283"/>
    </w:pPr>
    <w:rPr>
      <w:sz w:val="24"/>
      <w:lang w:val="es-ES_tradnl"/>
    </w:rPr>
  </w:style>
  <w:style w:type="paragraph" w:customStyle="1" w:styleId="E02-TemasIyII">
    <w:name w:val="E02 - Temas  I  y  II"/>
    <w:rsid w:val="00A93D6A"/>
    <w:pPr>
      <w:jc w:val="both"/>
      <w:outlineLvl w:val="1"/>
    </w:pPr>
    <w:rPr>
      <w:rFonts w:ascii="Arial" w:hAnsi="Arial"/>
      <w:b/>
      <w:color w:val="000000"/>
      <w:lang w:val="es-ES" w:eastAsia="es-ES"/>
    </w:rPr>
  </w:style>
  <w:style w:type="paragraph" w:customStyle="1" w:styleId="E03-III1III2">
    <w:name w:val="E03 - III.1   III.2"/>
    <w:rsid w:val="00A93D6A"/>
    <w:pPr>
      <w:tabs>
        <w:tab w:val="left" w:pos="539"/>
      </w:tabs>
      <w:ind w:left="539" w:hanging="539"/>
      <w:outlineLvl w:val="0"/>
    </w:pPr>
    <w:rPr>
      <w:rFonts w:ascii="Arial" w:hAnsi="Arial"/>
      <w:b/>
      <w:caps/>
      <w:color w:val="000000"/>
      <w:lang w:val="es-ES" w:eastAsia="es-ES"/>
    </w:rPr>
  </w:style>
  <w:style w:type="paragraph" w:customStyle="1" w:styleId="E04-TemasIII1">
    <w:name w:val="E04 - Temas  III.1"/>
    <w:rsid w:val="00A93D6A"/>
    <w:pPr>
      <w:outlineLvl w:val="1"/>
    </w:pPr>
    <w:rPr>
      <w:rFonts w:ascii="Arial" w:hAnsi="Arial"/>
      <w:b/>
      <w:caps/>
      <w:color w:val="000000"/>
      <w:lang w:val="es-ES" w:eastAsia="es-ES"/>
    </w:rPr>
  </w:style>
  <w:style w:type="paragraph" w:customStyle="1" w:styleId="E05-Funcin">
    <w:name w:val="E05 - Función"/>
    <w:rsid w:val="00A93D6A"/>
    <w:pPr>
      <w:tabs>
        <w:tab w:val="left" w:pos="1162"/>
      </w:tabs>
      <w:ind w:left="1162" w:hanging="1162"/>
      <w:outlineLvl w:val="2"/>
    </w:pPr>
    <w:rPr>
      <w:rFonts w:ascii="Arial" w:hAnsi="Arial"/>
      <w:b/>
      <w:color w:val="000000"/>
      <w:lang w:val="es-ES" w:eastAsia="es-ES"/>
    </w:rPr>
  </w:style>
  <w:style w:type="paragraph" w:customStyle="1" w:styleId="E06-Subfuncin">
    <w:name w:val="E06 - Subfunción"/>
    <w:rsid w:val="00A93D6A"/>
    <w:pPr>
      <w:tabs>
        <w:tab w:val="left" w:pos="1559"/>
      </w:tabs>
      <w:ind w:left="1559" w:hanging="1559"/>
      <w:jc w:val="both"/>
      <w:outlineLvl w:val="3"/>
    </w:pPr>
    <w:rPr>
      <w:rFonts w:ascii="Arial" w:hAnsi="Arial"/>
      <w:color w:val="000000"/>
      <w:lang w:val="es-ES" w:eastAsia="es-ES"/>
    </w:rPr>
  </w:style>
  <w:style w:type="paragraph" w:customStyle="1" w:styleId="E07-ProgramaEspecial">
    <w:name w:val="E07 - Programa Especial"/>
    <w:rsid w:val="00A93D6A"/>
    <w:pPr>
      <w:tabs>
        <w:tab w:val="left" w:pos="2410"/>
      </w:tabs>
      <w:ind w:left="2410" w:hanging="2410"/>
      <w:jc w:val="both"/>
      <w:outlineLvl w:val="4"/>
    </w:pPr>
    <w:rPr>
      <w:rFonts w:ascii="Arial" w:hAnsi="Arial"/>
      <w:color w:val="000000"/>
      <w:lang w:val="es-ES" w:eastAsia="es-ES"/>
    </w:rPr>
  </w:style>
  <w:style w:type="paragraph" w:customStyle="1" w:styleId="E08-ActividadInstitucional">
    <w:name w:val="E08 - Actividad Institucional"/>
    <w:rsid w:val="00A93D6A"/>
    <w:pPr>
      <w:tabs>
        <w:tab w:val="left" w:pos="2835"/>
      </w:tabs>
      <w:ind w:left="2835" w:hanging="2835"/>
      <w:jc w:val="both"/>
      <w:outlineLvl w:val="5"/>
    </w:pPr>
    <w:rPr>
      <w:rFonts w:ascii="Arial" w:hAnsi="Arial"/>
      <w:color w:val="000000"/>
      <w:lang w:val="es-ES" w:eastAsia="es-ES"/>
    </w:rPr>
  </w:style>
  <w:style w:type="paragraph" w:customStyle="1" w:styleId="E09-Proyecto">
    <w:name w:val="E09 - Proyecto"/>
    <w:rsid w:val="00A93D6A"/>
    <w:pPr>
      <w:tabs>
        <w:tab w:val="left" w:pos="1361"/>
      </w:tabs>
      <w:ind w:left="1361" w:hanging="1361"/>
      <w:jc w:val="both"/>
      <w:outlineLvl w:val="6"/>
    </w:pPr>
    <w:rPr>
      <w:rFonts w:ascii="Arial" w:hAnsi="Arial"/>
      <w:color w:val="000000"/>
      <w:lang w:eastAsia="es-ES"/>
    </w:rPr>
  </w:style>
  <w:style w:type="paragraph" w:customStyle="1" w:styleId="E10-Indicador">
    <w:name w:val="E10 - Indicador"/>
    <w:rsid w:val="00A93D6A"/>
    <w:pPr>
      <w:tabs>
        <w:tab w:val="left" w:pos="1418"/>
      </w:tabs>
      <w:ind w:left="1418" w:hanging="1418"/>
      <w:jc w:val="both"/>
      <w:outlineLvl w:val="7"/>
    </w:pPr>
    <w:rPr>
      <w:rFonts w:ascii="Arial" w:hAnsi="Arial"/>
      <w:i/>
      <w:color w:val="000000"/>
      <w:lang w:val="es-ES" w:eastAsia="es-ES"/>
    </w:rPr>
  </w:style>
  <w:style w:type="paragraph" w:customStyle="1" w:styleId="AnlisisdelEjercicio">
    <w:name w:val="Análisis del Ejercicio"/>
    <w:rsid w:val="00A93D6A"/>
    <w:pPr>
      <w:tabs>
        <w:tab w:val="right" w:pos="5954"/>
      </w:tabs>
      <w:ind w:left="57"/>
    </w:pPr>
    <w:rPr>
      <w:rFonts w:ascii="Arial" w:hAnsi="Arial"/>
      <w:caps/>
      <w:sz w:val="16"/>
      <w:lang w:val="es-ES" w:eastAsia="es-ES"/>
    </w:rPr>
  </w:style>
  <w:style w:type="paragraph" w:customStyle="1" w:styleId="Formatos">
    <w:name w:val="Formatos"/>
    <w:rsid w:val="00A93D6A"/>
    <w:pPr>
      <w:tabs>
        <w:tab w:val="right" w:pos="5954"/>
      </w:tabs>
      <w:ind w:left="284"/>
      <w:jc w:val="both"/>
    </w:pPr>
    <w:rPr>
      <w:rFonts w:ascii="Arial" w:hAnsi="Arial"/>
      <w:sz w:val="16"/>
      <w:lang w:val="es-ES" w:eastAsia="es-ES"/>
    </w:rPr>
  </w:style>
  <w:style w:type="paragraph" w:customStyle="1" w:styleId="Tipodeinformacin">
    <w:name w:val="Tipo de información"/>
    <w:rsid w:val="00A93D6A"/>
    <w:pPr>
      <w:tabs>
        <w:tab w:val="right" w:pos="5954"/>
      </w:tabs>
      <w:ind w:left="57"/>
      <w:jc w:val="both"/>
    </w:pPr>
    <w:rPr>
      <w:rFonts w:ascii="Arial" w:hAnsi="Arial"/>
      <w:b/>
      <w:caps/>
      <w:sz w:val="16"/>
      <w:lang w:val="es-ES" w:eastAsia="es-ES"/>
    </w:rPr>
  </w:style>
  <w:style w:type="paragraph" w:customStyle="1" w:styleId="Cabeza">
    <w:name w:val="Cabeza"/>
    <w:rsid w:val="00A93D6A"/>
    <w:rPr>
      <w:rFonts w:ascii="Arial" w:hAnsi="Arial"/>
      <w:color w:val="000000"/>
      <w:lang w:eastAsia="es-ES"/>
    </w:rPr>
  </w:style>
  <w:style w:type="paragraph" w:customStyle="1" w:styleId="Clave">
    <w:name w:val="Clave"/>
    <w:rsid w:val="00A93D6A"/>
    <w:pPr>
      <w:spacing w:before="40"/>
      <w:jc w:val="right"/>
    </w:pPr>
    <w:rPr>
      <w:rFonts w:ascii="Arial" w:hAnsi="Arial" w:cs="Arial"/>
      <w:b/>
      <w:sz w:val="22"/>
      <w:lang w:val="es-ES" w:eastAsia="es-ES"/>
    </w:rPr>
  </w:style>
  <w:style w:type="paragraph" w:customStyle="1" w:styleId="InterlineadoCerrado">
    <w:name w:val="InterlineadoCerrado"/>
    <w:rsid w:val="00A93D6A"/>
    <w:pPr>
      <w:spacing w:line="200" w:lineRule="exact"/>
    </w:pPr>
    <w:rPr>
      <w:rFonts w:ascii="Arial" w:hAnsi="Arial"/>
      <w:noProof/>
      <w:lang w:val="es-ES" w:eastAsia="es-ES"/>
    </w:rPr>
  </w:style>
  <w:style w:type="paragraph" w:customStyle="1" w:styleId="Nombre">
    <w:name w:val="Nombre"/>
    <w:rsid w:val="00A93D6A"/>
    <w:pPr>
      <w:jc w:val="center"/>
    </w:pPr>
    <w:rPr>
      <w:rFonts w:ascii="Arial" w:hAnsi="Arial" w:cs="Arial"/>
      <w:b/>
      <w:bCs/>
      <w:sz w:val="24"/>
      <w:lang w:val="es-ES" w:eastAsia="es-ES"/>
    </w:rPr>
  </w:style>
  <w:style w:type="paragraph" w:customStyle="1" w:styleId="InterlineadoCerrado4">
    <w:name w:val="InterlineadoCerrado(4)"/>
    <w:basedOn w:val="InterlineadoCerrado"/>
    <w:rsid w:val="00A93D6A"/>
    <w:pPr>
      <w:spacing w:line="60" w:lineRule="exact"/>
    </w:pPr>
  </w:style>
  <w:style w:type="character" w:styleId="Hipervnculo">
    <w:name w:val="Hyperlink"/>
    <w:uiPriority w:val="99"/>
    <w:rsid w:val="00A93D6A"/>
    <w:rPr>
      <w:color w:val="0000FF"/>
      <w:u w:val="single"/>
    </w:rPr>
  </w:style>
  <w:style w:type="character" w:styleId="Hipervnculovisitado">
    <w:name w:val="FollowedHyperlink"/>
    <w:uiPriority w:val="99"/>
    <w:rsid w:val="00A93D6A"/>
    <w:rPr>
      <w:color w:val="800080"/>
      <w:u w:val="single"/>
    </w:rPr>
  </w:style>
  <w:style w:type="paragraph" w:customStyle="1" w:styleId="BALA0">
    <w:name w:val="BALA"/>
    <w:basedOn w:val="Normal"/>
    <w:rsid w:val="00A93D6A"/>
    <w:pPr>
      <w:tabs>
        <w:tab w:val="num" w:pos="454"/>
      </w:tabs>
      <w:spacing w:before="120" w:after="120" w:line="240" w:lineRule="exact"/>
      <w:ind w:left="426" w:hanging="369"/>
      <w:jc w:val="both"/>
    </w:pPr>
    <w:rPr>
      <w:rFonts w:ascii="Times New Roman" w:hAnsi="Times New Roman"/>
      <w:sz w:val="22"/>
      <w:szCs w:val="24"/>
    </w:rPr>
  </w:style>
  <w:style w:type="paragraph" w:customStyle="1" w:styleId="VIETANEGRA">
    <w:name w:val="_VIÑETA NEGRA"/>
    <w:basedOn w:val="Normal"/>
    <w:rsid w:val="00A93D6A"/>
    <w:pPr>
      <w:tabs>
        <w:tab w:val="num" w:pos="360"/>
      </w:tabs>
      <w:spacing w:before="50" w:after="50" w:line="260" w:lineRule="exact"/>
      <w:ind w:left="360" w:hanging="360"/>
      <w:jc w:val="both"/>
    </w:pPr>
    <w:rPr>
      <w:rFonts w:ascii="Times New Roman" w:hAnsi="Times New Roman"/>
      <w:sz w:val="22"/>
      <w:szCs w:val="24"/>
    </w:rPr>
  </w:style>
  <w:style w:type="paragraph" w:styleId="Textonotaalfinal">
    <w:name w:val="endnote text"/>
    <w:basedOn w:val="Normal"/>
    <w:semiHidden/>
    <w:rsid w:val="00C6620B"/>
    <w:rPr>
      <w:rFonts w:ascii="Times New Roman" w:hAnsi="Times New Roman"/>
      <w:lang w:val="es-MX" w:eastAsia="es-MX"/>
    </w:rPr>
  </w:style>
  <w:style w:type="character" w:styleId="Refdenotaalfinal">
    <w:name w:val="endnote reference"/>
    <w:semiHidden/>
    <w:rsid w:val="00C6620B"/>
    <w:rPr>
      <w:vertAlign w:val="superscript"/>
    </w:rPr>
  </w:style>
  <w:style w:type="character" w:styleId="Refdecomentario">
    <w:name w:val="annotation reference"/>
    <w:semiHidden/>
    <w:rsid w:val="002D78B1"/>
    <w:rPr>
      <w:sz w:val="16"/>
      <w:szCs w:val="16"/>
    </w:rPr>
  </w:style>
  <w:style w:type="paragraph" w:styleId="Textocomentario">
    <w:name w:val="annotation text"/>
    <w:basedOn w:val="Normal"/>
    <w:semiHidden/>
    <w:rsid w:val="002D78B1"/>
  </w:style>
  <w:style w:type="paragraph" w:styleId="Asuntodelcomentario">
    <w:name w:val="annotation subject"/>
    <w:basedOn w:val="Textocomentario"/>
    <w:next w:val="Textocomentario"/>
    <w:semiHidden/>
    <w:rsid w:val="002D78B1"/>
    <w:rPr>
      <w:b/>
      <w:bCs/>
    </w:rPr>
  </w:style>
  <w:style w:type="paragraph" w:styleId="Prrafodelista">
    <w:name w:val="List Paragraph"/>
    <w:basedOn w:val="Normal"/>
    <w:uiPriority w:val="34"/>
    <w:qFormat/>
    <w:rsid w:val="00957B22"/>
    <w:pPr>
      <w:ind w:left="720"/>
      <w:contextualSpacing/>
    </w:pPr>
  </w:style>
  <w:style w:type="paragraph" w:styleId="Sinespaciado">
    <w:name w:val="No Spacing"/>
    <w:link w:val="SinespaciadoCar"/>
    <w:uiPriority w:val="1"/>
    <w:qFormat/>
    <w:rsid w:val="00DA1F03"/>
    <w:rPr>
      <w:rFonts w:ascii="Calibri" w:hAnsi="Calibri"/>
      <w:sz w:val="22"/>
      <w:szCs w:val="22"/>
    </w:rPr>
  </w:style>
  <w:style w:type="character" w:customStyle="1" w:styleId="SinespaciadoCar">
    <w:name w:val="Sin espaciado Car"/>
    <w:link w:val="Sinespaciado"/>
    <w:uiPriority w:val="1"/>
    <w:rsid w:val="00DA1F03"/>
    <w:rPr>
      <w:rFonts w:ascii="Calibri" w:eastAsia="Times New Roman" w:hAnsi="Calibri" w:cs="Times New Roman"/>
      <w:sz w:val="22"/>
      <w:szCs w:val="22"/>
    </w:rPr>
  </w:style>
  <w:style w:type="character" w:customStyle="1" w:styleId="Textoindependiente2Car">
    <w:name w:val="Texto independiente 2 Car"/>
    <w:link w:val="Textoindependiente2"/>
    <w:uiPriority w:val="99"/>
    <w:locked/>
    <w:rsid w:val="007B7BDF"/>
    <w:rPr>
      <w:rFonts w:ascii="Arial" w:hAnsi="Arial"/>
      <w:lang w:val="es-ES" w:eastAsia="es-ES"/>
    </w:rPr>
  </w:style>
  <w:style w:type="paragraph" w:customStyle="1" w:styleId="Style1">
    <w:name w:val="Style 1"/>
    <w:basedOn w:val="Normal"/>
    <w:uiPriority w:val="99"/>
    <w:rsid w:val="007B7BDF"/>
    <w:pPr>
      <w:widowControl w:val="0"/>
      <w:autoSpaceDE w:val="0"/>
      <w:autoSpaceDN w:val="0"/>
      <w:adjustRightInd w:val="0"/>
    </w:pPr>
    <w:rPr>
      <w:rFonts w:ascii="Times New Roman" w:hAnsi="Times New Roman"/>
      <w:lang w:val="en-US" w:eastAsia="es-MX"/>
    </w:rPr>
  </w:style>
  <w:style w:type="character" w:customStyle="1" w:styleId="CharacterStyle22">
    <w:name w:val="Character Style 22"/>
    <w:uiPriority w:val="99"/>
    <w:rsid w:val="007B7BDF"/>
    <w:rPr>
      <w:sz w:val="20"/>
      <w:szCs w:val="20"/>
    </w:rPr>
  </w:style>
  <w:style w:type="paragraph" w:styleId="Revisin">
    <w:name w:val="Revision"/>
    <w:hidden/>
    <w:uiPriority w:val="99"/>
    <w:semiHidden/>
    <w:rsid w:val="00DC30D0"/>
    <w:rPr>
      <w:rFonts w:ascii="Arial" w:hAnsi="Arial"/>
      <w:lang w:val="es-ES" w:eastAsia="es-ES"/>
    </w:rPr>
  </w:style>
  <w:style w:type="character" w:customStyle="1" w:styleId="PiedepginaCar">
    <w:name w:val="Pie de página Car"/>
    <w:link w:val="Piedepgina"/>
    <w:uiPriority w:val="99"/>
    <w:rsid w:val="0008161F"/>
    <w:rPr>
      <w:rFonts w:ascii="Arial" w:hAnsi="Arial"/>
      <w:lang w:val="es-ES" w:eastAsia="es-ES"/>
    </w:rPr>
  </w:style>
  <w:style w:type="paragraph" w:customStyle="1" w:styleId="YAELSALUD">
    <w:name w:val="YAEL SALUD"/>
    <w:basedOn w:val="Puesto1"/>
    <w:rsid w:val="00276C4A"/>
    <w:rPr>
      <w:bCs w:val="0"/>
      <w:color w:val="800000"/>
      <w:sz w:val="28"/>
      <w:szCs w:val="27"/>
    </w:rPr>
  </w:style>
  <w:style w:type="paragraph" w:customStyle="1" w:styleId="Puesto1">
    <w:name w:val="Puesto1"/>
    <w:aliases w:val="Title"/>
    <w:basedOn w:val="Normal"/>
    <w:qFormat/>
    <w:rsid w:val="00276C4A"/>
    <w:pPr>
      <w:spacing w:before="240" w:after="60"/>
      <w:jc w:val="center"/>
      <w:outlineLvl w:val="0"/>
    </w:pPr>
    <w:rPr>
      <w:rFonts w:cs="Arial"/>
      <w:b/>
      <w:bCs/>
      <w:kern w:val="28"/>
      <w:sz w:val="32"/>
      <w:szCs w:val="32"/>
    </w:rPr>
  </w:style>
  <w:style w:type="paragraph" w:styleId="Listaconvietas">
    <w:name w:val="List Bullet"/>
    <w:basedOn w:val="Normal"/>
    <w:autoRedefine/>
    <w:rsid w:val="00276C4A"/>
    <w:pPr>
      <w:numPr>
        <w:numId w:val="5"/>
      </w:numPr>
      <w:spacing w:line="240" w:lineRule="exact"/>
      <w:ind w:right="6"/>
      <w:jc w:val="both"/>
    </w:pPr>
    <w:rPr>
      <w:rFonts w:cs="Arial"/>
      <w:bCs/>
    </w:rPr>
  </w:style>
  <w:style w:type="paragraph" w:styleId="Listaconvietas3">
    <w:name w:val="List Bullet 3"/>
    <w:basedOn w:val="Normal"/>
    <w:autoRedefine/>
    <w:rsid w:val="00276C4A"/>
    <w:pPr>
      <w:numPr>
        <w:numId w:val="4"/>
      </w:numPr>
    </w:pPr>
    <w:rPr>
      <w:rFonts w:ascii="Times New Roman" w:hAnsi="Times New Roman"/>
      <w:sz w:val="24"/>
      <w:szCs w:val="24"/>
    </w:rPr>
  </w:style>
  <w:style w:type="character" w:customStyle="1" w:styleId="EncabezadoCar">
    <w:name w:val="Encabezado Car"/>
    <w:aliases w:val="Línea Car,del Car,_Encabezado Car"/>
    <w:link w:val="Encabezado"/>
    <w:rsid w:val="00276C4A"/>
    <w:rPr>
      <w:rFonts w:ascii="Arial" w:hAnsi="Arial"/>
      <w:lang w:val="es-ES" w:eastAsia="es-ES"/>
    </w:rPr>
  </w:style>
  <w:style w:type="paragraph" w:styleId="NormalWeb">
    <w:name w:val="Normal (Web)"/>
    <w:basedOn w:val="Normal"/>
    <w:rsid w:val="00276C4A"/>
    <w:pPr>
      <w:spacing w:before="100" w:beforeAutospacing="1" w:after="100" w:afterAutospacing="1"/>
    </w:pPr>
    <w:rPr>
      <w:rFonts w:ascii="Times New Roman" w:hAnsi="Times New Roman"/>
      <w:color w:val="000000"/>
      <w:sz w:val="24"/>
      <w:szCs w:val="24"/>
      <w:lang w:val="es-MX" w:eastAsia="es-MX"/>
    </w:rPr>
  </w:style>
  <w:style w:type="paragraph" w:customStyle="1" w:styleId="PARRAFO-CON">
    <w:name w:val="PARRAFO-CON"/>
    <w:basedOn w:val="Normal"/>
    <w:rsid w:val="00276C4A"/>
    <w:pPr>
      <w:spacing w:before="100" w:line="300" w:lineRule="exact"/>
      <w:ind w:firstLine="284"/>
      <w:jc w:val="both"/>
    </w:pPr>
    <w:rPr>
      <w:rFonts w:ascii="Times New Roman" w:hAnsi="Times New Roman"/>
      <w:sz w:val="22"/>
      <w:szCs w:val="24"/>
    </w:rPr>
  </w:style>
  <w:style w:type="paragraph" w:customStyle="1" w:styleId="texto0">
    <w:name w:val="texto"/>
    <w:basedOn w:val="Normal"/>
    <w:rsid w:val="00276C4A"/>
    <w:pPr>
      <w:spacing w:after="101" w:line="216" w:lineRule="atLeast"/>
      <w:ind w:firstLine="288"/>
      <w:jc w:val="both"/>
    </w:pPr>
    <w:rPr>
      <w:sz w:val="18"/>
      <w:lang w:val="es-ES_tradnl"/>
    </w:rPr>
  </w:style>
  <w:style w:type="paragraph" w:customStyle="1" w:styleId="vinro">
    <w:name w:val="vinro"/>
    <w:basedOn w:val="Normal"/>
    <w:rsid w:val="00276C4A"/>
    <w:pPr>
      <w:numPr>
        <w:numId w:val="6"/>
      </w:numPr>
      <w:spacing w:after="101" w:line="216" w:lineRule="exact"/>
      <w:jc w:val="both"/>
    </w:pPr>
    <w:rPr>
      <w:sz w:val="18"/>
    </w:rPr>
  </w:style>
  <w:style w:type="paragraph" w:customStyle="1" w:styleId="CarCarCarCarCarCarCarCarCarCarCarCarCarCarCarCar">
    <w:name w:val="Car Car Car Car Car Car Car Car Car Car Car Car Car Car Car Car"/>
    <w:basedOn w:val="Normal"/>
    <w:rsid w:val="00276C4A"/>
    <w:pPr>
      <w:spacing w:after="160" w:line="240" w:lineRule="exact"/>
    </w:pPr>
    <w:rPr>
      <w:rFonts w:ascii="Tahoma" w:hAnsi="Tahoma"/>
      <w:lang w:val="en-US" w:eastAsia="en-US"/>
    </w:rPr>
  </w:style>
  <w:style w:type="character" w:customStyle="1" w:styleId="SangradetextonormalCar">
    <w:name w:val="Sangría de texto normal Car"/>
    <w:rsid w:val="00276C4A"/>
    <w:rPr>
      <w:rFonts w:ascii="Arial" w:hAnsi="Arial" w:cs="Arial"/>
      <w:sz w:val="16"/>
      <w:szCs w:val="24"/>
      <w:lang w:val="es-ES" w:eastAsia="es-ES"/>
    </w:rPr>
  </w:style>
  <w:style w:type="character" w:styleId="VariableHTML">
    <w:name w:val="HTML Variable"/>
    <w:rsid w:val="00276C4A"/>
    <w:rPr>
      <w:i/>
      <w:iCs/>
    </w:rPr>
  </w:style>
  <w:style w:type="character" w:styleId="Nmerodelnea">
    <w:name w:val="line number"/>
    <w:rsid w:val="00276C4A"/>
  </w:style>
  <w:style w:type="paragraph" w:customStyle="1" w:styleId="sangracontdevieta">
    <w:name w:val="sangría cont de viñeta"/>
    <w:basedOn w:val="Normal"/>
    <w:autoRedefine/>
    <w:rsid w:val="00276C4A"/>
    <w:pPr>
      <w:spacing w:before="60" w:line="192" w:lineRule="auto"/>
      <w:ind w:left="57" w:right="113"/>
      <w:jc w:val="both"/>
    </w:pPr>
    <w:rPr>
      <w:rFonts w:cs="Arial"/>
      <w:sz w:val="16"/>
      <w:szCs w:val="24"/>
      <w:lang w:val="es-ES_tradnl"/>
    </w:rPr>
  </w:style>
  <w:style w:type="paragraph" w:customStyle="1" w:styleId="bala1">
    <w:name w:val="bala"/>
    <w:basedOn w:val="Normal"/>
    <w:link w:val="balaCar"/>
    <w:rsid w:val="00276C4A"/>
    <w:pPr>
      <w:tabs>
        <w:tab w:val="left" w:pos="420"/>
        <w:tab w:val="num" w:pos="1834"/>
      </w:tabs>
      <w:spacing w:before="120" w:after="120" w:line="240" w:lineRule="exact"/>
      <w:ind w:left="1831" w:hanging="357"/>
      <w:jc w:val="both"/>
    </w:pPr>
    <w:rPr>
      <w:rFonts w:ascii="Times New Roman" w:hAnsi="Times New Roman"/>
      <w:sz w:val="22"/>
      <w:szCs w:val="24"/>
    </w:rPr>
  </w:style>
  <w:style w:type="character" w:customStyle="1" w:styleId="balaCar">
    <w:name w:val="bala Car"/>
    <w:link w:val="bala1"/>
    <w:rsid w:val="00276C4A"/>
    <w:rPr>
      <w:sz w:val="22"/>
      <w:szCs w:val="24"/>
      <w:lang w:val="es-ES" w:eastAsia="es-ES"/>
    </w:rPr>
  </w:style>
  <w:style w:type="paragraph" w:customStyle="1" w:styleId="vietacuadro">
    <w:name w:val="viñeta cuadro"/>
    <w:basedOn w:val="Normal"/>
    <w:autoRedefine/>
    <w:rsid w:val="00276C4A"/>
    <w:pPr>
      <w:spacing w:after="120" w:line="240" w:lineRule="exact"/>
      <w:jc w:val="both"/>
    </w:pPr>
    <w:rPr>
      <w:rFonts w:cs="Arial"/>
    </w:rPr>
  </w:style>
  <w:style w:type="paragraph" w:customStyle="1" w:styleId="Prrafo">
    <w:name w:val="Párrafo"/>
    <w:aliases w:val="sin,sangría"/>
    <w:basedOn w:val="Normal"/>
    <w:link w:val="PrrafosinsangraCar"/>
    <w:rsid w:val="00276C4A"/>
    <w:pPr>
      <w:spacing w:before="120" w:after="120"/>
      <w:jc w:val="both"/>
    </w:pPr>
    <w:rPr>
      <w:rFonts w:ascii="Arial Narrow" w:hAnsi="Arial Narrow"/>
      <w:szCs w:val="24"/>
    </w:rPr>
  </w:style>
  <w:style w:type="character" w:customStyle="1" w:styleId="PrrafosinsangraCar">
    <w:name w:val="Párrafo sin sangría Car"/>
    <w:link w:val="Prrafo"/>
    <w:rsid w:val="00276C4A"/>
    <w:rPr>
      <w:rFonts w:ascii="Arial Narrow" w:hAnsi="Arial Narrow"/>
      <w:szCs w:val="24"/>
      <w:lang w:val="es-ES" w:eastAsia="es-ES"/>
    </w:rPr>
  </w:style>
  <w:style w:type="paragraph" w:customStyle="1" w:styleId="TN5">
    <w:name w:val="TN5"/>
    <w:basedOn w:val="Normal"/>
    <w:rsid w:val="00276C4A"/>
    <w:pPr>
      <w:spacing w:before="400" w:after="300" w:line="320" w:lineRule="exact"/>
    </w:pPr>
    <w:rPr>
      <w:rFonts w:ascii="Arial Narrow" w:hAnsi="Arial Narrow"/>
      <w:spacing w:val="20"/>
      <w:sz w:val="26"/>
      <w:szCs w:val="24"/>
    </w:rPr>
  </w:style>
  <w:style w:type="paragraph" w:customStyle="1" w:styleId="cuadrado">
    <w:name w:val="cuadrado"/>
    <w:basedOn w:val="Normal"/>
    <w:link w:val="cuadradoCar"/>
    <w:rsid w:val="00276C4A"/>
    <w:pPr>
      <w:tabs>
        <w:tab w:val="num" w:pos="360"/>
        <w:tab w:val="left" w:pos="624"/>
      </w:tabs>
      <w:spacing w:before="120" w:after="120" w:line="240" w:lineRule="exact"/>
      <w:jc w:val="both"/>
    </w:pPr>
    <w:rPr>
      <w:rFonts w:ascii="Arial Narrow" w:hAnsi="Arial Narrow"/>
      <w:szCs w:val="24"/>
    </w:rPr>
  </w:style>
  <w:style w:type="character" w:customStyle="1" w:styleId="cuadradoCar">
    <w:name w:val="cuadrado Car"/>
    <w:link w:val="cuadrado"/>
    <w:rsid w:val="00276C4A"/>
    <w:rPr>
      <w:rFonts w:ascii="Arial Narrow" w:hAnsi="Arial Narrow"/>
      <w:szCs w:val="24"/>
      <w:lang w:val="es-ES" w:eastAsia="es-ES"/>
    </w:rPr>
  </w:style>
  <w:style w:type="paragraph" w:customStyle="1" w:styleId="prrafo0">
    <w:name w:val="_párrafo"/>
    <w:basedOn w:val="Normal"/>
    <w:link w:val="prrafoCar"/>
    <w:rsid w:val="00276C4A"/>
    <w:pPr>
      <w:spacing w:before="110" w:after="110" w:line="260" w:lineRule="exact"/>
      <w:jc w:val="both"/>
    </w:pPr>
    <w:rPr>
      <w:rFonts w:ascii="Arial Narrow" w:hAnsi="Arial Narrow"/>
      <w:sz w:val="21"/>
      <w:szCs w:val="24"/>
    </w:rPr>
  </w:style>
  <w:style w:type="character" w:customStyle="1" w:styleId="prrafoCar">
    <w:name w:val="_párrafo Car"/>
    <w:link w:val="prrafo0"/>
    <w:rsid w:val="00276C4A"/>
    <w:rPr>
      <w:rFonts w:ascii="Arial Narrow" w:hAnsi="Arial Narrow"/>
      <w:sz w:val="21"/>
      <w:szCs w:val="24"/>
      <w:lang w:val="es-ES" w:eastAsia="es-ES"/>
    </w:rPr>
  </w:style>
  <w:style w:type="paragraph" w:customStyle="1" w:styleId="CGTexto">
    <w:name w:val="CGTexto"/>
    <w:basedOn w:val="Normal"/>
    <w:next w:val="Normal"/>
    <w:rsid w:val="00276C4A"/>
    <w:pPr>
      <w:autoSpaceDE w:val="0"/>
      <w:autoSpaceDN w:val="0"/>
      <w:adjustRightInd w:val="0"/>
    </w:pPr>
    <w:rPr>
      <w:rFonts w:ascii="PGEDB E+ Eureka Sans" w:hAnsi="PGEDB E+ Eureka Sans"/>
      <w:sz w:val="24"/>
      <w:szCs w:val="24"/>
    </w:rPr>
  </w:style>
  <w:style w:type="paragraph" w:customStyle="1" w:styleId="CharCharCarCharCarCharCarCharCarCharCar">
    <w:name w:val="Char Char Car Char Car Char Car Char Car Char Car"/>
    <w:basedOn w:val="Normal"/>
    <w:rsid w:val="00276C4A"/>
    <w:pPr>
      <w:autoSpaceDE w:val="0"/>
      <w:autoSpaceDN w:val="0"/>
      <w:spacing w:after="160" w:line="240" w:lineRule="exact"/>
    </w:pPr>
    <w:rPr>
      <w:rFonts w:cs="Arial"/>
      <w:lang w:val="en-US" w:eastAsia="en-US"/>
    </w:rPr>
  </w:style>
  <w:style w:type="paragraph" w:customStyle="1" w:styleId="PRIMERPARRAFO">
    <w:name w:val="PRIMER PARRAFO"/>
    <w:rsid w:val="00276C4A"/>
    <w:pPr>
      <w:spacing w:after="240" w:line="240" w:lineRule="exact"/>
      <w:jc w:val="both"/>
    </w:pPr>
    <w:rPr>
      <w:lang w:val="es-ES_tradnl" w:eastAsia="es-ES"/>
    </w:rPr>
  </w:style>
  <w:style w:type="paragraph" w:customStyle="1" w:styleId="Car">
    <w:name w:val="Car"/>
    <w:basedOn w:val="Normal"/>
    <w:rsid w:val="00276C4A"/>
    <w:pPr>
      <w:spacing w:after="160" w:line="240" w:lineRule="exact"/>
    </w:pPr>
    <w:rPr>
      <w:rFonts w:ascii="Tahoma" w:hAnsi="Tahoma"/>
      <w:lang w:val="en-US" w:eastAsia="en-US"/>
    </w:rPr>
  </w:style>
  <w:style w:type="paragraph" w:styleId="z-Principiodelformulario">
    <w:name w:val="HTML Top of Form"/>
    <w:basedOn w:val="Normal"/>
    <w:next w:val="Normal"/>
    <w:link w:val="z-PrincipiodelformularioCar"/>
    <w:hidden/>
    <w:rsid w:val="00276C4A"/>
    <w:pPr>
      <w:pBdr>
        <w:bottom w:val="single" w:sz="6" w:space="1" w:color="auto"/>
      </w:pBdr>
      <w:jc w:val="center"/>
    </w:pPr>
    <w:rPr>
      <w:rFonts w:cs="Arial"/>
      <w:vanish/>
      <w:sz w:val="16"/>
      <w:szCs w:val="16"/>
    </w:rPr>
  </w:style>
  <w:style w:type="character" w:customStyle="1" w:styleId="z-PrincipiodelformularioCar">
    <w:name w:val="z-Principio del formulario Car"/>
    <w:basedOn w:val="Fuentedeprrafopredeter"/>
    <w:link w:val="z-Principiodelformulario"/>
    <w:rsid w:val="00276C4A"/>
    <w:rPr>
      <w:rFonts w:ascii="Arial" w:hAnsi="Arial" w:cs="Arial"/>
      <w:vanish/>
      <w:sz w:val="16"/>
      <w:szCs w:val="16"/>
      <w:lang w:val="es-ES" w:eastAsia="es-ES"/>
    </w:rPr>
  </w:style>
  <w:style w:type="paragraph" w:customStyle="1" w:styleId="titulo">
    <w:name w:val="titulo"/>
    <w:basedOn w:val="Normal"/>
    <w:rsid w:val="00276C4A"/>
    <w:pPr>
      <w:spacing w:before="100" w:beforeAutospacing="1" w:after="100" w:afterAutospacing="1"/>
    </w:pPr>
    <w:rPr>
      <w:rFonts w:ascii="Times New Roman" w:hAnsi="Times New Roman"/>
      <w:sz w:val="24"/>
      <w:szCs w:val="24"/>
    </w:rPr>
  </w:style>
  <w:style w:type="paragraph" w:customStyle="1" w:styleId="dato">
    <w:name w:val="dato"/>
    <w:basedOn w:val="Normal"/>
    <w:rsid w:val="00276C4A"/>
    <w:pPr>
      <w:spacing w:before="100" w:beforeAutospacing="1" w:after="100" w:afterAutospacing="1"/>
    </w:pPr>
    <w:rPr>
      <w:rFonts w:ascii="Times New Roman" w:hAnsi="Times New Roman"/>
      <w:sz w:val="24"/>
      <w:szCs w:val="24"/>
    </w:rPr>
  </w:style>
  <w:style w:type="paragraph" w:customStyle="1" w:styleId="dato2">
    <w:name w:val="dato2"/>
    <w:basedOn w:val="Normal"/>
    <w:rsid w:val="00276C4A"/>
    <w:pPr>
      <w:spacing w:before="100" w:beforeAutospacing="1" w:after="100" w:afterAutospacing="1"/>
    </w:pPr>
    <w:rPr>
      <w:rFonts w:ascii="Times New Roman" w:hAnsi="Times New Roman"/>
      <w:sz w:val="24"/>
      <w:szCs w:val="24"/>
    </w:rPr>
  </w:style>
  <w:style w:type="paragraph" w:customStyle="1" w:styleId="pesetas">
    <w:name w:val="pesetas"/>
    <w:basedOn w:val="Normal"/>
    <w:rsid w:val="00276C4A"/>
    <w:pPr>
      <w:spacing w:before="100" w:beforeAutospacing="1" w:after="100" w:afterAutospacing="1"/>
    </w:pPr>
    <w:rPr>
      <w:rFonts w:ascii="Times New Roman" w:hAnsi="Times New Roman"/>
      <w:sz w:val="24"/>
      <w:szCs w:val="24"/>
    </w:rPr>
  </w:style>
  <w:style w:type="paragraph" w:customStyle="1" w:styleId="textablacabecera">
    <w:name w:val="textablacabecera"/>
    <w:basedOn w:val="Normal"/>
    <w:rsid w:val="00276C4A"/>
    <w:pPr>
      <w:spacing w:before="100" w:beforeAutospacing="1" w:after="100" w:afterAutospacing="1"/>
    </w:pPr>
    <w:rPr>
      <w:rFonts w:ascii="Times New Roman" w:hAnsi="Times New Roman"/>
      <w:sz w:val="24"/>
      <w:szCs w:val="24"/>
    </w:rPr>
  </w:style>
  <w:style w:type="paragraph" w:styleId="z-Finaldelformulario">
    <w:name w:val="HTML Bottom of Form"/>
    <w:basedOn w:val="Normal"/>
    <w:next w:val="Normal"/>
    <w:link w:val="z-FinaldelformularioCar"/>
    <w:hidden/>
    <w:rsid w:val="00276C4A"/>
    <w:pPr>
      <w:pBdr>
        <w:top w:val="single" w:sz="6" w:space="1" w:color="auto"/>
      </w:pBdr>
      <w:jc w:val="center"/>
    </w:pPr>
    <w:rPr>
      <w:rFonts w:cs="Arial"/>
      <w:vanish/>
      <w:sz w:val="16"/>
      <w:szCs w:val="16"/>
    </w:rPr>
  </w:style>
  <w:style w:type="character" w:customStyle="1" w:styleId="z-FinaldelformularioCar">
    <w:name w:val="z-Final del formulario Car"/>
    <w:basedOn w:val="Fuentedeprrafopredeter"/>
    <w:link w:val="z-Finaldelformulario"/>
    <w:rsid w:val="00276C4A"/>
    <w:rPr>
      <w:rFonts w:ascii="Arial" w:hAnsi="Arial" w:cs="Arial"/>
      <w:vanish/>
      <w:sz w:val="16"/>
      <w:szCs w:val="16"/>
      <w:lang w:val="es-ES" w:eastAsia="es-ES"/>
    </w:rPr>
  </w:style>
  <w:style w:type="character" w:customStyle="1" w:styleId="NEGRITAS11ptoCar">
    <w:name w:val="_NEGRITAS 11 pto Car"/>
    <w:link w:val="NEGRITAS11pto"/>
    <w:rsid w:val="00276C4A"/>
    <w:rPr>
      <w:rFonts w:ascii="EurekaSans-Light" w:hAnsi="EurekaSans-Light"/>
      <w:b/>
      <w:sz w:val="22"/>
      <w:szCs w:val="22"/>
      <w:lang w:val="es-ES" w:eastAsia="es-ES"/>
    </w:rPr>
  </w:style>
  <w:style w:type="paragraph" w:customStyle="1" w:styleId="NEGRITAS11pto">
    <w:name w:val="_NEGRITAS 11 pto"/>
    <w:basedOn w:val="Normal"/>
    <w:link w:val="NEGRITAS11ptoCar"/>
    <w:rsid w:val="00276C4A"/>
    <w:pPr>
      <w:spacing w:before="120" w:after="120" w:line="240" w:lineRule="exact"/>
      <w:ind w:firstLine="709"/>
      <w:jc w:val="both"/>
    </w:pPr>
    <w:rPr>
      <w:rFonts w:ascii="EurekaSans-Light" w:hAnsi="EurekaSans-Light"/>
      <w:b/>
      <w:sz w:val="22"/>
      <w:szCs w:val="22"/>
    </w:rPr>
  </w:style>
  <w:style w:type="paragraph" w:styleId="Lista">
    <w:name w:val="List"/>
    <w:basedOn w:val="Normal"/>
    <w:rsid w:val="00276C4A"/>
    <w:pPr>
      <w:ind w:left="283" w:hanging="283"/>
    </w:pPr>
    <w:rPr>
      <w:rFonts w:ascii="Times New Roman" w:hAnsi="Times New Roman"/>
      <w:sz w:val="24"/>
      <w:szCs w:val="24"/>
    </w:rPr>
  </w:style>
  <w:style w:type="paragraph" w:styleId="Lista2">
    <w:name w:val="List 2"/>
    <w:basedOn w:val="Normal"/>
    <w:rsid w:val="00276C4A"/>
    <w:pPr>
      <w:ind w:left="566" w:hanging="283"/>
    </w:pPr>
    <w:rPr>
      <w:rFonts w:ascii="Times New Roman" w:hAnsi="Times New Roman"/>
      <w:sz w:val="24"/>
      <w:szCs w:val="24"/>
    </w:rPr>
  </w:style>
  <w:style w:type="paragraph" w:styleId="Listaconvietas2">
    <w:name w:val="List Bullet 2"/>
    <w:basedOn w:val="Normal"/>
    <w:rsid w:val="00276C4A"/>
    <w:pPr>
      <w:numPr>
        <w:numId w:val="7"/>
      </w:numPr>
    </w:pPr>
    <w:rPr>
      <w:rFonts w:ascii="Times New Roman" w:hAnsi="Times New Roman"/>
      <w:sz w:val="24"/>
      <w:szCs w:val="24"/>
    </w:rPr>
  </w:style>
  <w:style w:type="paragraph" w:styleId="Listaconvietas4">
    <w:name w:val="List Bullet 4"/>
    <w:basedOn w:val="Normal"/>
    <w:rsid w:val="00276C4A"/>
    <w:pPr>
      <w:numPr>
        <w:numId w:val="8"/>
      </w:numPr>
    </w:pPr>
    <w:rPr>
      <w:rFonts w:ascii="Times New Roman" w:hAnsi="Times New Roman"/>
      <w:sz w:val="24"/>
      <w:szCs w:val="24"/>
    </w:rPr>
  </w:style>
  <w:style w:type="paragraph" w:styleId="Listaconvietas5">
    <w:name w:val="List Bullet 5"/>
    <w:basedOn w:val="Normal"/>
    <w:rsid w:val="00276C4A"/>
    <w:pPr>
      <w:numPr>
        <w:numId w:val="9"/>
      </w:numPr>
    </w:pPr>
    <w:rPr>
      <w:rFonts w:ascii="Times New Roman" w:hAnsi="Times New Roman"/>
      <w:sz w:val="24"/>
      <w:szCs w:val="24"/>
    </w:rPr>
  </w:style>
  <w:style w:type="paragraph" w:styleId="Textoindependienteprimerasangra2">
    <w:name w:val="Body Text First Indent 2"/>
    <w:basedOn w:val="Sangradetextonormal"/>
    <w:link w:val="Textoindependienteprimerasangra2Car"/>
    <w:rsid w:val="00276C4A"/>
    <w:pPr>
      <w:numPr>
        <w:numId w:val="10"/>
      </w:numPr>
      <w:tabs>
        <w:tab w:val="clear" w:pos="1209"/>
      </w:tabs>
      <w:spacing w:after="120"/>
      <w:ind w:left="283" w:firstLine="210"/>
      <w:jc w:val="left"/>
    </w:pPr>
    <w:rPr>
      <w:rFonts w:ascii="Times New Roman" w:hAnsi="Times New Roman"/>
      <w:sz w:val="24"/>
      <w:szCs w:val="24"/>
    </w:rPr>
  </w:style>
  <w:style w:type="character" w:customStyle="1" w:styleId="SangradetextonormalCar1">
    <w:name w:val="Sangría de texto normal Car1"/>
    <w:basedOn w:val="Fuentedeprrafopredeter"/>
    <w:link w:val="Sangradetextonormal"/>
    <w:rsid w:val="00276C4A"/>
    <w:rPr>
      <w:rFonts w:ascii="Arial" w:hAnsi="Arial"/>
      <w:lang w:val="es-ES" w:eastAsia="es-ES"/>
    </w:rPr>
  </w:style>
  <w:style w:type="character" w:customStyle="1" w:styleId="Textoindependienteprimerasangra2Car">
    <w:name w:val="Texto independiente primera sangría 2 Car"/>
    <w:basedOn w:val="SangradetextonormalCar1"/>
    <w:link w:val="Textoindependienteprimerasangra2"/>
    <w:rsid w:val="00276C4A"/>
    <w:rPr>
      <w:rFonts w:ascii="Arial" w:hAnsi="Arial"/>
      <w:sz w:val="24"/>
      <w:szCs w:val="24"/>
      <w:lang w:val="es-ES" w:eastAsia="es-ES"/>
    </w:rPr>
  </w:style>
  <w:style w:type="character" w:customStyle="1" w:styleId="A6">
    <w:name w:val="A6"/>
    <w:rsid w:val="00276C4A"/>
    <w:rPr>
      <w:rFonts w:cs="Century"/>
      <w:color w:val="000000"/>
      <w:sz w:val="14"/>
      <w:szCs w:val="14"/>
    </w:rPr>
  </w:style>
  <w:style w:type="paragraph" w:customStyle="1" w:styleId="font5">
    <w:name w:val="font5"/>
    <w:basedOn w:val="Normal"/>
    <w:rsid w:val="00276C4A"/>
    <w:pPr>
      <w:spacing w:before="100" w:beforeAutospacing="1" w:after="100" w:afterAutospacing="1"/>
    </w:pPr>
    <w:rPr>
      <w:rFonts w:ascii="Soberana Sans Light" w:hAnsi="Soberana Sans Light"/>
      <w:b/>
      <w:bCs/>
      <w:sz w:val="18"/>
      <w:szCs w:val="18"/>
      <w:lang w:val="es-MX" w:eastAsia="es-MX"/>
    </w:rPr>
  </w:style>
  <w:style w:type="paragraph" w:customStyle="1" w:styleId="font6">
    <w:name w:val="font6"/>
    <w:basedOn w:val="Normal"/>
    <w:rsid w:val="00276C4A"/>
    <w:pPr>
      <w:spacing w:before="100" w:beforeAutospacing="1" w:after="100" w:afterAutospacing="1"/>
    </w:pPr>
    <w:rPr>
      <w:rFonts w:ascii="Soberana Sans Light" w:hAnsi="Soberana Sans Light"/>
      <w:sz w:val="18"/>
      <w:szCs w:val="18"/>
      <w:lang w:val="es-MX" w:eastAsia="es-MX"/>
    </w:rPr>
  </w:style>
  <w:style w:type="paragraph" w:customStyle="1" w:styleId="xl72">
    <w:name w:val="xl72"/>
    <w:basedOn w:val="Normal"/>
    <w:rsid w:val="00276C4A"/>
    <w:pPr>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73">
    <w:name w:val="xl73"/>
    <w:basedOn w:val="Normal"/>
    <w:rsid w:val="00276C4A"/>
    <w:pPr>
      <w:pBdr>
        <w:left w:val="single" w:sz="4" w:space="0" w:color="auto"/>
      </w:pBdr>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74">
    <w:name w:val="xl74"/>
    <w:basedOn w:val="Normal"/>
    <w:rsid w:val="00276C4A"/>
    <w:pPr>
      <w:spacing w:before="100" w:beforeAutospacing="1" w:after="100" w:afterAutospacing="1"/>
      <w:textAlignment w:val="center"/>
    </w:pPr>
    <w:rPr>
      <w:rFonts w:ascii="Soberana Sans Light" w:hAnsi="Soberana Sans Light"/>
      <w:sz w:val="18"/>
      <w:szCs w:val="18"/>
      <w:lang w:val="es-MX" w:eastAsia="es-MX"/>
    </w:rPr>
  </w:style>
  <w:style w:type="paragraph" w:customStyle="1" w:styleId="xl75">
    <w:name w:val="xl75"/>
    <w:basedOn w:val="Normal"/>
    <w:rsid w:val="00276C4A"/>
    <w:pPr>
      <w:spacing w:before="100" w:beforeAutospacing="1" w:after="100" w:afterAutospacing="1"/>
    </w:pPr>
    <w:rPr>
      <w:rFonts w:ascii="Soberana Sans Light" w:hAnsi="Soberana Sans Light"/>
      <w:sz w:val="18"/>
      <w:szCs w:val="18"/>
      <w:lang w:val="es-MX" w:eastAsia="es-MX"/>
    </w:rPr>
  </w:style>
  <w:style w:type="paragraph" w:customStyle="1" w:styleId="xl76">
    <w:name w:val="xl76"/>
    <w:basedOn w:val="Normal"/>
    <w:rsid w:val="00276C4A"/>
    <w:pPr>
      <w:pBdr>
        <w:top w:val="single" w:sz="4" w:space="0" w:color="auto"/>
        <w:bottom w:val="single" w:sz="4" w:space="0" w:color="auto"/>
      </w:pBdr>
      <w:shd w:val="clear" w:color="000000" w:fill="00B050"/>
      <w:spacing w:before="100" w:beforeAutospacing="1" w:after="100" w:afterAutospacing="1"/>
    </w:pPr>
    <w:rPr>
      <w:rFonts w:ascii="Soberana Sans Light" w:hAnsi="Soberana Sans Light"/>
      <w:b/>
      <w:bCs/>
      <w:sz w:val="18"/>
      <w:szCs w:val="18"/>
      <w:lang w:val="es-MX" w:eastAsia="es-MX"/>
    </w:rPr>
  </w:style>
  <w:style w:type="paragraph" w:customStyle="1" w:styleId="xl77">
    <w:name w:val="xl77"/>
    <w:basedOn w:val="Normal"/>
    <w:rsid w:val="00276C4A"/>
    <w:pPr>
      <w:pBdr>
        <w:top w:val="single" w:sz="4" w:space="0" w:color="auto"/>
        <w:bottom w:val="single" w:sz="4" w:space="0" w:color="auto"/>
        <w:right w:val="single" w:sz="4" w:space="0" w:color="auto"/>
      </w:pBdr>
      <w:shd w:val="clear" w:color="000000" w:fill="00B050"/>
      <w:spacing w:before="100" w:beforeAutospacing="1" w:after="100" w:afterAutospacing="1"/>
    </w:pPr>
    <w:rPr>
      <w:rFonts w:ascii="Soberana Sans Light" w:hAnsi="Soberana Sans Light"/>
      <w:b/>
      <w:bCs/>
      <w:sz w:val="18"/>
      <w:szCs w:val="18"/>
      <w:lang w:val="es-MX" w:eastAsia="es-MX"/>
    </w:rPr>
  </w:style>
  <w:style w:type="paragraph" w:customStyle="1" w:styleId="xl78">
    <w:name w:val="xl78"/>
    <w:basedOn w:val="Normal"/>
    <w:rsid w:val="00276C4A"/>
    <w:pPr>
      <w:pBdr>
        <w:top w:val="single" w:sz="4" w:space="0" w:color="auto"/>
        <w:bottom w:val="single" w:sz="4" w:space="0" w:color="auto"/>
        <w:right w:val="single" w:sz="4" w:space="0" w:color="auto"/>
      </w:pBdr>
      <w:shd w:val="clear" w:color="000000" w:fill="00B050"/>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79">
    <w:name w:val="xl79"/>
    <w:basedOn w:val="Normal"/>
    <w:rsid w:val="00276C4A"/>
    <w:pPr>
      <w:pBdr>
        <w:right w:val="single" w:sz="4" w:space="0" w:color="auto"/>
      </w:pBdr>
      <w:shd w:val="clear" w:color="000000" w:fill="00B050"/>
      <w:spacing w:before="100" w:beforeAutospacing="1" w:after="100" w:afterAutospacing="1"/>
      <w:jc w:val="center"/>
      <w:textAlignment w:val="center"/>
    </w:pPr>
    <w:rPr>
      <w:rFonts w:ascii="Soberana Sans Light" w:hAnsi="Soberana Sans Light"/>
      <w:b/>
      <w:bCs/>
      <w:sz w:val="18"/>
      <w:szCs w:val="18"/>
      <w:lang w:val="es-MX" w:eastAsia="es-MX"/>
    </w:rPr>
  </w:style>
  <w:style w:type="paragraph" w:customStyle="1" w:styleId="xl80">
    <w:name w:val="xl80"/>
    <w:basedOn w:val="Normal"/>
    <w:rsid w:val="00276C4A"/>
    <w:pPr>
      <w:pBdr>
        <w:bottom w:val="single" w:sz="4" w:space="0" w:color="auto"/>
      </w:pBdr>
      <w:shd w:val="clear" w:color="000000" w:fill="00B050"/>
      <w:spacing w:before="100" w:beforeAutospacing="1" w:after="100" w:afterAutospacing="1"/>
      <w:jc w:val="center"/>
      <w:textAlignment w:val="center"/>
    </w:pPr>
    <w:rPr>
      <w:rFonts w:ascii="Soberana Sans Light" w:hAnsi="Soberana Sans Light"/>
      <w:b/>
      <w:bCs/>
      <w:sz w:val="18"/>
      <w:szCs w:val="18"/>
      <w:lang w:val="es-MX" w:eastAsia="es-MX"/>
    </w:rPr>
  </w:style>
  <w:style w:type="paragraph" w:customStyle="1" w:styleId="xl81">
    <w:name w:val="xl81"/>
    <w:basedOn w:val="Normal"/>
    <w:rsid w:val="00276C4A"/>
    <w:pPr>
      <w:pBdr>
        <w:bottom w:val="single" w:sz="4" w:space="0" w:color="auto"/>
      </w:pBdr>
      <w:shd w:val="clear" w:color="000000" w:fill="00B050"/>
      <w:spacing w:before="100" w:beforeAutospacing="1" w:after="100" w:afterAutospacing="1"/>
      <w:jc w:val="center"/>
    </w:pPr>
    <w:rPr>
      <w:rFonts w:ascii="Soberana Sans Light" w:hAnsi="Soberana Sans Light"/>
      <w:b/>
      <w:bCs/>
      <w:sz w:val="18"/>
      <w:szCs w:val="18"/>
      <w:lang w:val="es-MX" w:eastAsia="es-MX"/>
    </w:rPr>
  </w:style>
  <w:style w:type="paragraph" w:customStyle="1" w:styleId="xl82">
    <w:name w:val="xl82"/>
    <w:basedOn w:val="Normal"/>
    <w:rsid w:val="00276C4A"/>
    <w:pPr>
      <w:pBdr>
        <w:bottom w:val="single" w:sz="4" w:space="0" w:color="auto"/>
        <w:right w:val="single" w:sz="4" w:space="0" w:color="auto"/>
      </w:pBdr>
      <w:shd w:val="clear" w:color="000000" w:fill="00B050"/>
      <w:spacing w:before="100" w:beforeAutospacing="1" w:after="100" w:afterAutospacing="1"/>
      <w:jc w:val="center"/>
    </w:pPr>
    <w:rPr>
      <w:rFonts w:ascii="Soberana Sans Light" w:hAnsi="Soberana Sans Light"/>
      <w:b/>
      <w:bCs/>
      <w:sz w:val="18"/>
      <w:szCs w:val="18"/>
      <w:lang w:val="es-MX" w:eastAsia="es-MX"/>
    </w:rPr>
  </w:style>
  <w:style w:type="paragraph" w:customStyle="1" w:styleId="xl83">
    <w:name w:val="xl83"/>
    <w:basedOn w:val="Normal"/>
    <w:rsid w:val="00276C4A"/>
    <w:pPr>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84">
    <w:name w:val="xl84"/>
    <w:basedOn w:val="Normal"/>
    <w:rsid w:val="00276C4A"/>
    <w:pPr>
      <w:spacing w:before="100" w:beforeAutospacing="1" w:after="100" w:afterAutospacing="1"/>
      <w:textAlignment w:val="center"/>
    </w:pPr>
    <w:rPr>
      <w:rFonts w:ascii="Soberana Sans Light" w:hAnsi="Soberana Sans Light"/>
      <w:sz w:val="18"/>
      <w:szCs w:val="18"/>
      <w:lang w:val="es-MX" w:eastAsia="es-MX"/>
    </w:rPr>
  </w:style>
  <w:style w:type="paragraph" w:customStyle="1" w:styleId="xl85">
    <w:name w:val="xl85"/>
    <w:basedOn w:val="Normal"/>
    <w:rsid w:val="00276C4A"/>
    <w:pPr>
      <w:pBdr>
        <w:top w:val="single" w:sz="4" w:space="0" w:color="auto"/>
        <w:right w:val="single" w:sz="4" w:space="0" w:color="auto"/>
      </w:pBdr>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86">
    <w:name w:val="xl86"/>
    <w:basedOn w:val="Normal"/>
    <w:rsid w:val="00276C4A"/>
    <w:pPr>
      <w:pBdr>
        <w:top w:val="single" w:sz="4" w:space="0" w:color="auto"/>
        <w:left w:val="single" w:sz="4" w:space="0" w:color="auto"/>
        <w:right w:val="single" w:sz="4" w:space="0" w:color="auto"/>
      </w:pBdr>
      <w:spacing w:before="100" w:beforeAutospacing="1" w:after="100" w:afterAutospacing="1"/>
    </w:pPr>
    <w:rPr>
      <w:rFonts w:ascii="Soberana Sans Light" w:hAnsi="Soberana Sans Light"/>
      <w:b/>
      <w:bCs/>
      <w:sz w:val="18"/>
      <w:szCs w:val="18"/>
      <w:lang w:val="es-MX" w:eastAsia="es-MX"/>
    </w:rPr>
  </w:style>
  <w:style w:type="paragraph" w:customStyle="1" w:styleId="xl87">
    <w:name w:val="xl87"/>
    <w:basedOn w:val="Normal"/>
    <w:rsid w:val="00276C4A"/>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Soberana Sans Light" w:hAnsi="Soberana Sans Light"/>
      <w:b/>
      <w:bCs/>
      <w:sz w:val="18"/>
      <w:szCs w:val="18"/>
      <w:lang w:val="es-MX" w:eastAsia="es-MX"/>
    </w:rPr>
  </w:style>
  <w:style w:type="paragraph" w:customStyle="1" w:styleId="xl88">
    <w:name w:val="xl88"/>
    <w:basedOn w:val="Normal"/>
    <w:rsid w:val="00276C4A"/>
    <w:pPr>
      <w:pBdr>
        <w:left w:val="single" w:sz="4" w:space="0" w:color="auto"/>
        <w:right w:val="single" w:sz="4" w:space="0" w:color="auto"/>
      </w:pBdr>
      <w:shd w:val="clear" w:color="000000" w:fill="FFFFFF"/>
      <w:spacing w:before="100" w:beforeAutospacing="1" w:after="100" w:afterAutospacing="1"/>
      <w:jc w:val="right"/>
      <w:textAlignment w:val="center"/>
    </w:pPr>
    <w:rPr>
      <w:rFonts w:ascii="Soberana Sans Light" w:hAnsi="Soberana Sans Light"/>
      <w:b/>
      <w:bCs/>
      <w:sz w:val="18"/>
      <w:szCs w:val="18"/>
      <w:lang w:val="es-MX" w:eastAsia="es-MX"/>
    </w:rPr>
  </w:style>
  <w:style w:type="paragraph" w:customStyle="1" w:styleId="xl89">
    <w:name w:val="xl89"/>
    <w:basedOn w:val="Normal"/>
    <w:rsid w:val="00276C4A"/>
    <w:pPr>
      <w:pBdr>
        <w:left w:val="single" w:sz="4" w:space="0" w:color="auto"/>
        <w:right w:val="single" w:sz="4" w:space="0" w:color="auto"/>
      </w:pBdr>
      <w:shd w:val="clear" w:color="000000" w:fill="FFFFFF"/>
      <w:spacing w:before="100" w:beforeAutospacing="1" w:after="100" w:afterAutospacing="1"/>
      <w:jc w:val="right"/>
      <w:textAlignment w:val="center"/>
    </w:pPr>
    <w:rPr>
      <w:rFonts w:ascii="Soberana Sans Light" w:hAnsi="Soberana Sans Light"/>
      <w:b/>
      <w:bCs/>
      <w:sz w:val="18"/>
      <w:szCs w:val="18"/>
      <w:lang w:val="es-MX" w:eastAsia="es-MX"/>
    </w:rPr>
  </w:style>
  <w:style w:type="paragraph" w:customStyle="1" w:styleId="xl90">
    <w:name w:val="xl90"/>
    <w:basedOn w:val="Normal"/>
    <w:rsid w:val="00276C4A"/>
    <w:pPr>
      <w:pBdr>
        <w:left w:val="single" w:sz="4" w:space="0" w:color="auto"/>
      </w:pBdr>
      <w:spacing w:before="100" w:beforeAutospacing="1" w:after="100" w:afterAutospacing="1"/>
    </w:pPr>
    <w:rPr>
      <w:rFonts w:ascii="Soberana Sans Light" w:hAnsi="Soberana Sans Light"/>
      <w:b/>
      <w:bCs/>
      <w:sz w:val="18"/>
      <w:szCs w:val="18"/>
      <w:lang w:val="es-MX" w:eastAsia="es-MX"/>
    </w:rPr>
  </w:style>
  <w:style w:type="paragraph" w:customStyle="1" w:styleId="xl91">
    <w:name w:val="xl91"/>
    <w:basedOn w:val="Normal"/>
    <w:rsid w:val="00276C4A"/>
    <w:pPr>
      <w:spacing w:before="100" w:beforeAutospacing="1" w:after="100" w:afterAutospacing="1"/>
    </w:pPr>
    <w:rPr>
      <w:rFonts w:ascii="Soberana Sans Light" w:hAnsi="Soberana Sans Light"/>
      <w:b/>
      <w:bCs/>
      <w:sz w:val="18"/>
      <w:szCs w:val="18"/>
      <w:lang w:val="es-MX" w:eastAsia="es-MX"/>
    </w:rPr>
  </w:style>
  <w:style w:type="paragraph" w:customStyle="1" w:styleId="xl92">
    <w:name w:val="xl92"/>
    <w:basedOn w:val="Normal"/>
    <w:rsid w:val="00276C4A"/>
    <w:pPr>
      <w:pBdr>
        <w:left w:val="single" w:sz="4" w:space="0" w:color="auto"/>
      </w:pBdr>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93">
    <w:name w:val="xl93"/>
    <w:basedOn w:val="Normal"/>
    <w:rsid w:val="00276C4A"/>
    <w:pPr>
      <w:shd w:val="clear" w:color="000000" w:fill="FFFFFF"/>
      <w:spacing w:before="100" w:beforeAutospacing="1" w:after="100" w:afterAutospacing="1"/>
      <w:textAlignment w:val="center"/>
    </w:pPr>
    <w:rPr>
      <w:rFonts w:ascii="Soberana Sans Light" w:hAnsi="Soberana Sans Light"/>
      <w:sz w:val="18"/>
      <w:szCs w:val="18"/>
      <w:lang w:val="es-MX" w:eastAsia="es-MX"/>
    </w:rPr>
  </w:style>
  <w:style w:type="paragraph" w:customStyle="1" w:styleId="xl94">
    <w:name w:val="xl94"/>
    <w:basedOn w:val="Normal"/>
    <w:rsid w:val="00276C4A"/>
    <w:pPr>
      <w:shd w:val="clear" w:color="000000" w:fill="FFFFFF"/>
      <w:spacing w:before="100" w:beforeAutospacing="1" w:after="100" w:afterAutospacing="1"/>
      <w:textAlignment w:val="center"/>
    </w:pPr>
    <w:rPr>
      <w:rFonts w:ascii="Soberana Sans Light" w:hAnsi="Soberana Sans Light"/>
      <w:sz w:val="18"/>
      <w:szCs w:val="18"/>
      <w:lang w:val="es-MX" w:eastAsia="es-MX"/>
    </w:rPr>
  </w:style>
  <w:style w:type="paragraph" w:customStyle="1" w:styleId="xl95">
    <w:name w:val="xl95"/>
    <w:basedOn w:val="Normal"/>
    <w:rsid w:val="00276C4A"/>
    <w:pPr>
      <w:pBdr>
        <w:left w:val="single" w:sz="4" w:space="0" w:color="auto"/>
        <w:right w:val="single" w:sz="4" w:space="0" w:color="auto"/>
      </w:pBdr>
      <w:shd w:val="clear" w:color="000000" w:fill="FFFFFF"/>
      <w:spacing w:before="100" w:beforeAutospacing="1" w:after="100" w:afterAutospacing="1"/>
      <w:textAlignment w:val="center"/>
    </w:pPr>
    <w:rPr>
      <w:rFonts w:ascii="Soberana Sans Light" w:hAnsi="Soberana Sans Light"/>
      <w:sz w:val="18"/>
      <w:szCs w:val="18"/>
      <w:lang w:val="es-MX" w:eastAsia="es-MX"/>
    </w:rPr>
  </w:style>
  <w:style w:type="paragraph" w:customStyle="1" w:styleId="xl96">
    <w:name w:val="xl96"/>
    <w:basedOn w:val="Normal"/>
    <w:rsid w:val="00276C4A"/>
    <w:pPr>
      <w:shd w:val="clear" w:color="000000" w:fill="FFFFFF"/>
      <w:spacing w:before="100" w:beforeAutospacing="1" w:after="100" w:afterAutospacing="1"/>
    </w:pPr>
    <w:rPr>
      <w:rFonts w:ascii="Soberana Sans Light" w:hAnsi="Soberana Sans Light"/>
      <w:sz w:val="18"/>
      <w:szCs w:val="18"/>
      <w:lang w:val="es-MX" w:eastAsia="es-MX"/>
    </w:rPr>
  </w:style>
  <w:style w:type="paragraph" w:customStyle="1" w:styleId="xl97">
    <w:name w:val="xl97"/>
    <w:basedOn w:val="Normal"/>
    <w:rsid w:val="00276C4A"/>
    <w:pPr>
      <w:pBdr>
        <w:left w:val="single" w:sz="4" w:space="0" w:color="auto"/>
        <w:right w:val="single" w:sz="4" w:space="0" w:color="auto"/>
      </w:pBdr>
      <w:shd w:val="clear" w:color="000000" w:fill="FFFFFF"/>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98">
    <w:name w:val="xl98"/>
    <w:basedOn w:val="Normal"/>
    <w:rsid w:val="00276C4A"/>
    <w:pPr>
      <w:shd w:val="clear" w:color="000000" w:fill="FFFFFF"/>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99">
    <w:name w:val="xl99"/>
    <w:basedOn w:val="Normal"/>
    <w:rsid w:val="00276C4A"/>
    <w:pPr>
      <w:pBdr>
        <w:left w:val="single" w:sz="4" w:space="0" w:color="auto"/>
        <w:right w:val="single" w:sz="4" w:space="0" w:color="auto"/>
      </w:pBdr>
      <w:shd w:val="clear" w:color="000000" w:fill="FFFFFF"/>
      <w:spacing w:before="100" w:beforeAutospacing="1" w:after="100" w:afterAutospacing="1"/>
      <w:jc w:val="right"/>
      <w:textAlignment w:val="center"/>
    </w:pPr>
    <w:rPr>
      <w:rFonts w:ascii="Soberana Sans Light" w:hAnsi="Soberana Sans Light"/>
      <w:sz w:val="18"/>
      <w:szCs w:val="18"/>
      <w:lang w:val="es-MX" w:eastAsia="es-MX"/>
    </w:rPr>
  </w:style>
  <w:style w:type="paragraph" w:customStyle="1" w:styleId="xl100">
    <w:name w:val="xl100"/>
    <w:basedOn w:val="Normal"/>
    <w:rsid w:val="00276C4A"/>
    <w:pPr>
      <w:shd w:val="clear" w:color="000000" w:fill="FFFFFF"/>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101">
    <w:name w:val="xl101"/>
    <w:basedOn w:val="Normal"/>
    <w:rsid w:val="00276C4A"/>
    <w:pPr>
      <w:shd w:val="clear" w:color="000000" w:fill="FFFFFF"/>
      <w:spacing w:before="100" w:beforeAutospacing="1" w:after="100" w:afterAutospacing="1"/>
    </w:pPr>
    <w:rPr>
      <w:rFonts w:ascii="Soberana Sans Light" w:hAnsi="Soberana Sans Light"/>
      <w:b/>
      <w:bCs/>
      <w:sz w:val="18"/>
      <w:szCs w:val="18"/>
      <w:lang w:val="es-MX" w:eastAsia="es-MX"/>
    </w:rPr>
  </w:style>
  <w:style w:type="paragraph" w:customStyle="1" w:styleId="xl102">
    <w:name w:val="xl102"/>
    <w:basedOn w:val="Normal"/>
    <w:rsid w:val="00276C4A"/>
    <w:pPr>
      <w:pBdr>
        <w:left w:val="single" w:sz="4" w:space="0" w:color="auto"/>
        <w:right w:val="single" w:sz="4" w:space="0" w:color="auto"/>
      </w:pBdr>
      <w:shd w:val="clear" w:color="000000" w:fill="FFFFFF"/>
      <w:spacing w:before="100" w:beforeAutospacing="1" w:after="100" w:afterAutospacing="1"/>
      <w:textAlignment w:val="top"/>
    </w:pPr>
    <w:rPr>
      <w:rFonts w:ascii="Soberana Sans Light" w:hAnsi="Soberana Sans Light"/>
      <w:sz w:val="18"/>
      <w:szCs w:val="18"/>
      <w:lang w:val="es-MX" w:eastAsia="es-MX"/>
    </w:rPr>
  </w:style>
  <w:style w:type="paragraph" w:customStyle="1" w:styleId="xl103">
    <w:name w:val="xl103"/>
    <w:basedOn w:val="Normal"/>
    <w:rsid w:val="00276C4A"/>
    <w:pPr>
      <w:pBdr>
        <w:left w:val="single" w:sz="4" w:space="0" w:color="auto"/>
      </w:pBdr>
      <w:spacing w:before="100" w:beforeAutospacing="1" w:after="100" w:afterAutospacing="1"/>
    </w:pPr>
    <w:rPr>
      <w:rFonts w:ascii="Soberana Sans Light" w:hAnsi="Soberana Sans Light"/>
      <w:sz w:val="18"/>
      <w:szCs w:val="18"/>
      <w:lang w:val="es-MX" w:eastAsia="es-MX"/>
    </w:rPr>
  </w:style>
  <w:style w:type="paragraph" w:customStyle="1" w:styleId="xl104">
    <w:name w:val="xl104"/>
    <w:basedOn w:val="Normal"/>
    <w:rsid w:val="00276C4A"/>
    <w:pPr>
      <w:shd w:val="clear" w:color="000000" w:fill="FFFFFF"/>
      <w:spacing w:before="100" w:beforeAutospacing="1" w:after="100" w:afterAutospacing="1"/>
      <w:textAlignment w:val="top"/>
    </w:pPr>
    <w:rPr>
      <w:rFonts w:ascii="Soberana Sans Light" w:hAnsi="Soberana Sans Light"/>
      <w:sz w:val="18"/>
      <w:szCs w:val="18"/>
      <w:lang w:val="es-MX" w:eastAsia="es-MX"/>
    </w:rPr>
  </w:style>
  <w:style w:type="paragraph" w:customStyle="1" w:styleId="xl105">
    <w:name w:val="xl105"/>
    <w:basedOn w:val="Normal"/>
    <w:rsid w:val="00276C4A"/>
    <w:pPr>
      <w:pBdr>
        <w:left w:val="single" w:sz="4" w:space="0" w:color="auto"/>
        <w:right w:val="single" w:sz="4" w:space="0" w:color="auto"/>
      </w:pBdr>
      <w:shd w:val="clear" w:color="000000" w:fill="FFFFFF"/>
      <w:spacing w:before="100" w:beforeAutospacing="1" w:after="100" w:afterAutospacing="1"/>
      <w:jc w:val="right"/>
      <w:textAlignment w:val="center"/>
    </w:pPr>
    <w:rPr>
      <w:rFonts w:ascii="Soberana Sans Light" w:hAnsi="Soberana Sans Light"/>
      <w:sz w:val="18"/>
      <w:szCs w:val="18"/>
      <w:lang w:val="es-MX" w:eastAsia="es-MX"/>
    </w:rPr>
  </w:style>
  <w:style w:type="paragraph" w:customStyle="1" w:styleId="xl106">
    <w:name w:val="xl106"/>
    <w:basedOn w:val="Normal"/>
    <w:rsid w:val="00276C4A"/>
    <w:pPr>
      <w:pBdr>
        <w:left w:val="single" w:sz="4" w:space="0" w:color="auto"/>
      </w:pBdr>
      <w:spacing w:before="100" w:beforeAutospacing="1" w:after="100" w:afterAutospacing="1"/>
      <w:textAlignment w:val="center"/>
    </w:pPr>
    <w:rPr>
      <w:rFonts w:ascii="Soberana Sans Light" w:hAnsi="Soberana Sans Light"/>
      <w:sz w:val="18"/>
      <w:szCs w:val="18"/>
      <w:lang w:val="es-MX" w:eastAsia="es-MX"/>
    </w:rPr>
  </w:style>
  <w:style w:type="paragraph" w:customStyle="1" w:styleId="xl107">
    <w:name w:val="xl107"/>
    <w:basedOn w:val="Normal"/>
    <w:rsid w:val="00276C4A"/>
    <w:pPr>
      <w:shd w:val="clear" w:color="000000" w:fill="FFFFFF"/>
      <w:spacing w:before="100" w:beforeAutospacing="1" w:after="100" w:afterAutospacing="1"/>
      <w:textAlignment w:val="top"/>
    </w:pPr>
    <w:rPr>
      <w:rFonts w:ascii="Soberana Sans Light" w:hAnsi="Soberana Sans Light"/>
      <w:b/>
      <w:bCs/>
      <w:sz w:val="18"/>
      <w:szCs w:val="18"/>
      <w:lang w:val="es-MX" w:eastAsia="es-MX"/>
    </w:rPr>
  </w:style>
  <w:style w:type="paragraph" w:customStyle="1" w:styleId="xl108">
    <w:name w:val="xl108"/>
    <w:basedOn w:val="Normal"/>
    <w:rsid w:val="00276C4A"/>
    <w:pPr>
      <w:pBdr>
        <w:left w:val="single" w:sz="4" w:space="0" w:color="auto"/>
        <w:right w:val="single" w:sz="4" w:space="0" w:color="auto"/>
      </w:pBdr>
      <w:shd w:val="clear" w:color="000000" w:fill="FFFFFF"/>
      <w:spacing w:before="100" w:beforeAutospacing="1" w:after="100" w:afterAutospacing="1"/>
      <w:textAlignment w:val="top"/>
    </w:pPr>
    <w:rPr>
      <w:rFonts w:ascii="Soberana Sans Light" w:hAnsi="Soberana Sans Light"/>
      <w:b/>
      <w:bCs/>
      <w:sz w:val="18"/>
      <w:szCs w:val="18"/>
      <w:lang w:val="es-MX" w:eastAsia="es-MX"/>
    </w:rPr>
  </w:style>
  <w:style w:type="paragraph" w:customStyle="1" w:styleId="xl109">
    <w:name w:val="xl109"/>
    <w:basedOn w:val="Normal"/>
    <w:rsid w:val="00276C4A"/>
    <w:pPr>
      <w:pBdr>
        <w:left w:val="single" w:sz="4" w:space="0" w:color="auto"/>
        <w:bottom w:val="single" w:sz="4" w:space="0" w:color="auto"/>
      </w:pBdr>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110">
    <w:name w:val="xl110"/>
    <w:basedOn w:val="Normal"/>
    <w:rsid w:val="00276C4A"/>
    <w:pPr>
      <w:pBdr>
        <w:bottom w:val="single" w:sz="4" w:space="0" w:color="auto"/>
      </w:pBdr>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111">
    <w:name w:val="xl111"/>
    <w:basedOn w:val="Normal"/>
    <w:rsid w:val="00276C4A"/>
    <w:pPr>
      <w:pBdr>
        <w:bottom w:val="single" w:sz="4" w:space="0" w:color="auto"/>
      </w:pBdr>
      <w:shd w:val="clear" w:color="000000" w:fill="FFFFFF"/>
      <w:spacing w:before="100" w:beforeAutospacing="1" w:after="100" w:afterAutospacing="1"/>
      <w:textAlignment w:val="center"/>
    </w:pPr>
    <w:rPr>
      <w:rFonts w:ascii="Soberana Sans Light" w:hAnsi="Soberana Sans Light"/>
      <w:sz w:val="18"/>
      <w:szCs w:val="18"/>
      <w:lang w:val="es-MX" w:eastAsia="es-MX"/>
    </w:rPr>
  </w:style>
  <w:style w:type="paragraph" w:customStyle="1" w:styleId="xl112">
    <w:name w:val="xl112"/>
    <w:basedOn w:val="Normal"/>
    <w:rsid w:val="00276C4A"/>
    <w:pPr>
      <w:pBdr>
        <w:bottom w:val="single" w:sz="4" w:space="0" w:color="auto"/>
      </w:pBdr>
      <w:shd w:val="clear" w:color="000000" w:fill="FFFFFF"/>
      <w:spacing w:before="100" w:beforeAutospacing="1" w:after="100" w:afterAutospacing="1"/>
      <w:textAlignment w:val="center"/>
    </w:pPr>
    <w:rPr>
      <w:rFonts w:ascii="Soberana Sans Light" w:hAnsi="Soberana Sans Light"/>
      <w:sz w:val="18"/>
      <w:szCs w:val="18"/>
      <w:lang w:val="es-MX" w:eastAsia="es-MX"/>
    </w:rPr>
  </w:style>
  <w:style w:type="paragraph" w:customStyle="1" w:styleId="xl113">
    <w:name w:val="xl113"/>
    <w:basedOn w:val="Normal"/>
    <w:rsid w:val="00276C4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oberana Sans Light" w:hAnsi="Soberana Sans Light"/>
      <w:sz w:val="18"/>
      <w:szCs w:val="18"/>
      <w:lang w:val="es-MX" w:eastAsia="es-MX"/>
    </w:rPr>
  </w:style>
  <w:style w:type="paragraph" w:customStyle="1" w:styleId="xl114">
    <w:name w:val="xl114"/>
    <w:basedOn w:val="Normal"/>
    <w:rsid w:val="00276C4A"/>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Soberana Sans Light" w:hAnsi="Soberana Sans Light"/>
      <w:b/>
      <w:bCs/>
      <w:sz w:val="18"/>
      <w:szCs w:val="18"/>
      <w:lang w:val="es-MX" w:eastAsia="es-MX"/>
    </w:rPr>
  </w:style>
  <w:style w:type="paragraph" w:customStyle="1" w:styleId="xl115">
    <w:name w:val="xl115"/>
    <w:basedOn w:val="Normal"/>
    <w:rsid w:val="00276C4A"/>
    <w:pPr>
      <w:spacing w:before="100" w:beforeAutospacing="1" w:after="100" w:afterAutospacing="1"/>
      <w:textAlignment w:val="center"/>
    </w:pPr>
    <w:rPr>
      <w:rFonts w:ascii="Soberana Sans Light" w:hAnsi="Soberana Sans Light"/>
      <w:sz w:val="18"/>
      <w:szCs w:val="18"/>
      <w:lang w:val="es-MX" w:eastAsia="es-MX"/>
    </w:rPr>
  </w:style>
  <w:style w:type="paragraph" w:customStyle="1" w:styleId="xl116">
    <w:name w:val="xl116"/>
    <w:basedOn w:val="Normal"/>
    <w:rsid w:val="00276C4A"/>
    <w:pPr>
      <w:spacing w:before="100" w:beforeAutospacing="1" w:after="100" w:afterAutospacing="1"/>
      <w:textAlignment w:val="center"/>
    </w:pPr>
    <w:rPr>
      <w:rFonts w:ascii="Soberana Sans Light" w:hAnsi="Soberana Sans Light"/>
      <w:sz w:val="18"/>
      <w:szCs w:val="18"/>
      <w:lang w:val="es-MX" w:eastAsia="es-MX"/>
    </w:rPr>
  </w:style>
  <w:style w:type="paragraph" w:customStyle="1" w:styleId="xl117">
    <w:name w:val="xl117"/>
    <w:basedOn w:val="Normal"/>
    <w:rsid w:val="00276C4A"/>
    <w:pPr>
      <w:shd w:val="clear" w:color="000000" w:fill="FFFFFF"/>
      <w:spacing w:before="100" w:beforeAutospacing="1" w:after="100" w:afterAutospacing="1"/>
      <w:textAlignment w:val="center"/>
    </w:pPr>
    <w:rPr>
      <w:rFonts w:ascii="Soberana Sans Light" w:hAnsi="Soberana Sans Light"/>
      <w:sz w:val="18"/>
      <w:szCs w:val="18"/>
      <w:lang w:val="es-MX" w:eastAsia="es-MX"/>
    </w:rPr>
  </w:style>
  <w:style w:type="paragraph" w:customStyle="1" w:styleId="xl118">
    <w:name w:val="xl118"/>
    <w:basedOn w:val="Normal"/>
    <w:rsid w:val="00276C4A"/>
    <w:pPr>
      <w:pBdr>
        <w:top w:val="single" w:sz="4" w:space="0" w:color="auto"/>
        <w:left w:val="single" w:sz="4" w:space="0" w:color="auto"/>
      </w:pBdr>
      <w:shd w:val="clear" w:color="000000" w:fill="00B050"/>
      <w:spacing w:before="100" w:beforeAutospacing="1" w:after="100" w:afterAutospacing="1"/>
      <w:jc w:val="center"/>
      <w:textAlignment w:val="center"/>
    </w:pPr>
    <w:rPr>
      <w:rFonts w:ascii="Soberana Sans Light" w:hAnsi="Soberana Sans Light"/>
      <w:sz w:val="18"/>
      <w:szCs w:val="18"/>
      <w:lang w:val="es-MX" w:eastAsia="es-MX"/>
    </w:rPr>
  </w:style>
  <w:style w:type="paragraph" w:customStyle="1" w:styleId="xl119">
    <w:name w:val="xl119"/>
    <w:basedOn w:val="Normal"/>
    <w:rsid w:val="00276C4A"/>
    <w:pPr>
      <w:pBdr>
        <w:top w:val="single" w:sz="4" w:space="0" w:color="auto"/>
      </w:pBdr>
      <w:shd w:val="clear" w:color="000000" w:fill="00B050"/>
      <w:spacing w:before="100" w:beforeAutospacing="1" w:after="100" w:afterAutospacing="1"/>
      <w:jc w:val="center"/>
      <w:textAlignment w:val="center"/>
    </w:pPr>
    <w:rPr>
      <w:rFonts w:ascii="Soberana Sans Light" w:hAnsi="Soberana Sans Light"/>
      <w:sz w:val="18"/>
      <w:szCs w:val="18"/>
      <w:lang w:val="es-MX" w:eastAsia="es-MX"/>
    </w:rPr>
  </w:style>
  <w:style w:type="paragraph" w:customStyle="1" w:styleId="xl120">
    <w:name w:val="xl120"/>
    <w:basedOn w:val="Normal"/>
    <w:rsid w:val="00276C4A"/>
    <w:pPr>
      <w:pBdr>
        <w:top w:val="single" w:sz="4" w:space="0" w:color="auto"/>
        <w:right w:val="single" w:sz="4" w:space="0" w:color="auto"/>
      </w:pBdr>
      <w:shd w:val="clear" w:color="000000" w:fill="00B050"/>
      <w:spacing w:before="100" w:beforeAutospacing="1" w:after="100" w:afterAutospacing="1"/>
      <w:jc w:val="center"/>
      <w:textAlignment w:val="center"/>
    </w:pPr>
    <w:rPr>
      <w:rFonts w:ascii="Soberana Sans Light" w:hAnsi="Soberana Sans Light"/>
      <w:sz w:val="18"/>
      <w:szCs w:val="18"/>
      <w:lang w:val="es-MX" w:eastAsia="es-MX"/>
    </w:rPr>
  </w:style>
  <w:style w:type="paragraph" w:customStyle="1" w:styleId="xl121">
    <w:name w:val="xl121"/>
    <w:basedOn w:val="Normal"/>
    <w:rsid w:val="00276C4A"/>
    <w:pPr>
      <w:pBdr>
        <w:left w:val="single" w:sz="4" w:space="0" w:color="auto"/>
      </w:pBdr>
      <w:shd w:val="clear" w:color="000000" w:fill="00B050"/>
      <w:spacing w:before="100" w:beforeAutospacing="1" w:after="100" w:afterAutospacing="1"/>
      <w:jc w:val="center"/>
      <w:textAlignment w:val="center"/>
    </w:pPr>
    <w:rPr>
      <w:rFonts w:ascii="Soberana Sans Light" w:hAnsi="Soberana Sans Light"/>
      <w:sz w:val="18"/>
      <w:szCs w:val="18"/>
      <w:lang w:val="es-MX" w:eastAsia="es-MX"/>
    </w:rPr>
  </w:style>
  <w:style w:type="paragraph" w:customStyle="1" w:styleId="xl122">
    <w:name w:val="xl122"/>
    <w:basedOn w:val="Normal"/>
    <w:rsid w:val="00276C4A"/>
    <w:pPr>
      <w:shd w:val="clear" w:color="000000" w:fill="00B050"/>
      <w:spacing w:before="100" w:beforeAutospacing="1" w:after="100" w:afterAutospacing="1"/>
      <w:jc w:val="center"/>
      <w:textAlignment w:val="center"/>
    </w:pPr>
    <w:rPr>
      <w:rFonts w:ascii="Soberana Sans Light" w:hAnsi="Soberana Sans Light"/>
      <w:sz w:val="18"/>
      <w:szCs w:val="18"/>
      <w:lang w:val="es-MX" w:eastAsia="es-MX"/>
    </w:rPr>
  </w:style>
  <w:style w:type="paragraph" w:customStyle="1" w:styleId="xl123">
    <w:name w:val="xl123"/>
    <w:basedOn w:val="Normal"/>
    <w:rsid w:val="00276C4A"/>
    <w:pPr>
      <w:pBdr>
        <w:right w:val="single" w:sz="4" w:space="0" w:color="auto"/>
      </w:pBdr>
      <w:shd w:val="clear" w:color="000000" w:fill="00B050"/>
      <w:spacing w:before="100" w:beforeAutospacing="1" w:after="100" w:afterAutospacing="1"/>
      <w:jc w:val="center"/>
      <w:textAlignment w:val="center"/>
    </w:pPr>
    <w:rPr>
      <w:rFonts w:ascii="Soberana Sans Light" w:hAnsi="Soberana Sans Light"/>
      <w:sz w:val="18"/>
      <w:szCs w:val="18"/>
      <w:lang w:val="es-MX" w:eastAsia="es-MX"/>
    </w:rPr>
  </w:style>
  <w:style w:type="paragraph" w:customStyle="1" w:styleId="xl124">
    <w:name w:val="xl124"/>
    <w:basedOn w:val="Normal"/>
    <w:rsid w:val="00276C4A"/>
    <w:pPr>
      <w:pBdr>
        <w:left w:val="single" w:sz="4" w:space="0" w:color="auto"/>
        <w:bottom w:val="single" w:sz="4" w:space="0" w:color="auto"/>
      </w:pBdr>
      <w:shd w:val="clear" w:color="000000" w:fill="00B050"/>
      <w:spacing w:before="100" w:beforeAutospacing="1" w:after="100" w:afterAutospacing="1"/>
      <w:jc w:val="center"/>
      <w:textAlignment w:val="center"/>
    </w:pPr>
    <w:rPr>
      <w:rFonts w:ascii="Soberana Sans Light" w:hAnsi="Soberana Sans Light"/>
      <w:sz w:val="18"/>
      <w:szCs w:val="18"/>
      <w:lang w:val="es-MX" w:eastAsia="es-MX"/>
    </w:rPr>
  </w:style>
  <w:style w:type="paragraph" w:customStyle="1" w:styleId="xl125">
    <w:name w:val="xl125"/>
    <w:basedOn w:val="Normal"/>
    <w:rsid w:val="00276C4A"/>
    <w:pPr>
      <w:pBdr>
        <w:bottom w:val="single" w:sz="4" w:space="0" w:color="auto"/>
      </w:pBdr>
      <w:shd w:val="clear" w:color="000000" w:fill="00B050"/>
      <w:spacing w:before="100" w:beforeAutospacing="1" w:after="100" w:afterAutospacing="1"/>
      <w:jc w:val="center"/>
      <w:textAlignment w:val="center"/>
    </w:pPr>
    <w:rPr>
      <w:rFonts w:ascii="Soberana Sans Light" w:hAnsi="Soberana Sans Light"/>
      <w:sz w:val="18"/>
      <w:szCs w:val="18"/>
      <w:lang w:val="es-MX" w:eastAsia="es-MX"/>
    </w:rPr>
  </w:style>
  <w:style w:type="paragraph" w:customStyle="1" w:styleId="xl126">
    <w:name w:val="xl126"/>
    <w:basedOn w:val="Normal"/>
    <w:rsid w:val="00276C4A"/>
    <w:pPr>
      <w:pBdr>
        <w:bottom w:val="single" w:sz="4" w:space="0" w:color="auto"/>
        <w:right w:val="single" w:sz="4" w:space="0" w:color="auto"/>
      </w:pBdr>
      <w:shd w:val="clear" w:color="000000" w:fill="00B050"/>
      <w:spacing w:before="100" w:beforeAutospacing="1" w:after="100" w:afterAutospacing="1"/>
      <w:jc w:val="center"/>
      <w:textAlignment w:val="center"/>
    </w:pPr>
    <w:rPr>
      <w:rFonts w:ascii="Soberana Sans Light" w:hAnsi="Soberana Sans Light"/>
      <w:sz w:val="18"/>
      <w:szCs w:val="18"/>
      <w:lang w:val="es-MX" w:eastAsia="es-MX"/>
    </w:rPr>
  </w:style>
  <w:style w:type="paragraph" w:customStyle="1" w:styleId="xl127">
    <w:name w:val="xl127"/>
    <w:basedOn w:val="Normal"/>
    <w:rsid w:val="00276C4A"/>
    <w:pPr>
      <w:pBdr>
        <w:top w:val="single" w:sz="4" w:space="0" w:color="auto"/>
      </w:pBdr>
      <w:shd w:val="clear" w:color="000000" w:fill="00B050"/>
      <w:spacing w:before="100" w:beforeAutospacing="1" w:after="100" w:afterAutospacing="1"/>
      <w:jc w:val="center"/>
      <w:textAlignment w:val="center"/>
    </w:pPr>
    <w:rPr>
      <w:rFonts w:ascii="Soberana Sans Light" w:hAnsi="Soberana Sans Light"/>
      <w:b/>
      <w:bCs/>
      <w:sz w:val="18"/>
      <w:szCs w:val="18"/>
      <w:lang w:val="es-MX" w:eastAsia="es-MX"/>
    </w:rPr>
  </w:style>
  <w:style w:type="paragraph" w:customStyle="1" w:styleId="xl128">
    <w:name w:val="xl128"/>
    <w:basedOn w:val="Normal"/>
    <w:rsid w:val="00276C4A"/>
    <w:pPr>
      <w:shd w:val="clear" w:color="000000" w:fill="00B050"/>
      <w:spacing w:before="100" w:beforeAutospacing="1" w:after="100" w:afterAutospacing="1"/>
      <w:jc w:val="center"/>
      <w:textAlignment w:val="center"/>
    </w:pPr>
    <w:rPr>
      <w:rFonts w:ascii="Soberana Sans Light" w:hAnsi="Soberana Sans Light"/>
      <w:b/>
      <w:bCs/>
      <w:sz w:val="18"/>
      <w:szCs w:val="18"/>
      <w:lang w:val="es-MX" w:eastAsia="es-MX"/>
    </w:rPr>
  </w:style>
  <w:style w:type="paragraph" w:customStyle="1" w:styleId="xl129">
    <w:name w:val="xl129"/>
    <w:basedOn w:val="Normal"/>
    <w:rsid w:val="00276C4A"/>
    <w:pPr>
      <w:shd w:val="clear" w:color="000000" w:fill="FFFFFF"/>
      <w:spacing w:before="100" w:beforeAutospacing="1" w:after="100" w:afterAutospacing="1"/>
      <w:textAlignment w:val="center"/>
    </w:pPr>
    <w:rPr>
      <w:rFonts w:ascii="Soberana Sans Light" w:hAnsi="Soberana Sans Light"/>
      <w:sz w:val="18"/>
      <w:szCs w:val="18"/>
      <w:lang w:val="es-MX" w:eastAsia="es-MX"/>
    </w:rPr>
  </w:style>
  <w:style w:type="paragraph" w:customStyle="1" w:styleId="xl130">
    <w:name w:val="xl130"/>
    <w:basedOn w:val="Normal"/>
    <w:rsid w:val="00276C4A"/>
    <w:pPr>
      <w:shd w:val="clear" w:color="000000" w:fill="FFFFFF"/>
      <w:spacing w:before="100" w:beforeAutospacing="1" w:after="100" w:afterAutospacing="1"/>
    </w:pPr>
    <w:rPr>
      <w:rFonts w:ascii="Soberana Sans Light" w:hAnsi="Soberana Sans Light"/>
      <w:sz w:val="18"/>
      <w:szCs w:val="18"/>
      <w:lang w:val="es-MX" w:eastAsia="es-MX"/>
    </w:rPr>
  </w:style>
  <w:style w:type="paragraph" w:customStyle="1" w:styleId="font7">
    <w:name w:val="font7"/>
    <w:basedOn w:val="Normal"/>
    <w:rsid w:val="00276C4A"/>
    <w:pPr>
      <w:spacing w:before="100" w:beforeAutospacing="1" w:after="100" w:afterAutospacing="1"/>
    </w:pPr>
    <w:rPr>
      <w:rFonts w:ascii="Soberana Sans Light" w:hAnsi="Soberana Sans Light"/>
      <w:sz w:val="18"/>
      <w:szCs w:val="18"/>
      <w:lang w:val="es-MX" w:eastAsia="es-MX"/>
    </w:rPr>
  </w:style>
  <w:style w:type="paragraph" w:customStyle="1" w:styleId="font8">
    <w:name w:val="font8"/>
    <w:basedOn w:val="Normal"/>
    <w:rsid w:val="00276C4A"/>
    <w:pPr>
      <w:spacing w:before="100" w:beforeAutospacing="1" w:after="100" w:afterAutospacing="1"/>
    </w:pPr>
    <w:rPr>
      <w:rFonts w:ascii="Soberana Sans Light" w:hAnsi="Soberana Sans Light"/>
      <w:sz w:val="18"/>
      <w:szCs w:val="18"/>
      <w:lang w:val="es-MX" w:eastAsia="es-MX"/>
    </w:rPr>
  </w:style>
  <w:style w:type="paragraph" w:customStyle="1" w:styleId="Cdetexto">
    <w:name w:val="C. de texto"/>
    <w:basedOn w:val="Normal"/>
    <w:qFormat/>
    <w:rsid w:val="00276C4A"/>
    <w:pPr>
      <w:autoSpaceDE w:val="0"/>
      <w:autoSpaceDN w:val="0"/>
      <w:adjustRightInd w:val="0"/>
      <w:spacing w:after="120"/>
      <w:jc w:val="both"/>
    </w:pPr>
    <w:rPr>
      <w:rFonts w:ascii="Presidencia Base" w:hAnsi="Presidencia Base" w:cs="Arial"/>
      <w:color w:val="000000"/>
      <w:sz w:val="24"/>
    </w:rPr>
  </w:style>
  <w:style w:type="paragraph" w:customStyle="1" w:styleId="Bala10">
    <w:name w:val="Bala 1"/>
    <w:basedOn w:val="Bala"/>
    <w:qFormat/>
    <w:rsid w:val="00276C4A"/>
    <w:pPr>
      <w:tabs>
        <w:tab w:val="clear" w:pos="794"/>
      </w:tabs>
      <w:autoSpaceDE w:val="0"/>
      <w:autoSpaceDN w:val="0"/>
      <w:adjustRightInd w:val="0"/>
      <w:spacing w:after="120"/>
      <w:ind w:left="720" w:hanging="360"/>
    </w:pPr>
    <w:rPr>
      <w:rFonts w:ascii="Presidencia Base" w:eastAsia="Calibri" w:hAnsi="Presidencia Base" w:cs="Arial"/>
      <w:color w:val="000000"/>
      <w:sz w:val="24"/>
      <w:lang w:val="es-ES"/>
    </w:rPr>
  </w:style>
  <w:style w:type="paragraph" w:customStyle="1" w:styleId="xl131">
    <w:name w:val="xl131"/>
    <w:basedOn w:val="Normal"/>
    <w:rsid w:val="00276C4A"/>
    <w:pPr>
      <w:shd w:val="clear" w:color="000000" w:fill="FFFFFF"/>
      <w:spacing w:before="100" w:beforeAutospacing="1" w:after="100" w:afterAutospacing="1"/>
      <w:textAlignment w:val="top"/>
    </w:pPr>
    <w:rPr>
      <w:rFonts w:ascii="Soberana Sans Light" w:hAnsi="Soberana Sans Light"/>
      <w:b/>
      <w:bCs/>
      <w:sz w:val="18"/>
      <w:szCs w:val="18"/>
      <w:lang w:val="es-MX" w:eastAsia="es-MX"/>
    </w:rPr>
  </w:style>
  <w:style w:type="paragraph" w:customStyle="1" w:styleId="xl132">
    <w:name w:val="xl132"/>
    <w:basedOn w:val="Normal"/>
    <w:rsid w:val="00276C4A"/>
    <w:pPr>
      <w:shd w:val="clear" w:color="000000" w:fill="FFFFFF"/>
      <w:spacing w:before="100" w:beforeAutospacing="1" w:after="100" w:afterAutospacing="1"/>
      <w:textAlignment w:val="top"/>
    </w:pPr>
    <w:rPr>
      <w:rFonts w:ascii="Soberana Sans Light" w:hAnsi="Soberana Sans Light"/>
      <w:b/>
      <w:bCs/>
      <w:sz w:val="18"/>
      <w:szCs w:val="18"/>
      <w:lang w:val="es-MX" w:eastAsia="es-MX"/>
    </w:rPr>
  </w:style>
  <w:style w:type="paragraph" w:customStyle="1" w:styleId="xl133">
    <w:name w:val="xl133"/>
    <w:basedOn w:val="Normal"/>
    <w:rsid w:val="00276C4A"/>
    <w:pPr>
      <w:pBdr>
        <w:left w:val="single" w:sz="4" w:space="0" w:color="auto"/>
      </w:pBdr>
      <w:shd w:val="clear" w:color="000000" w:fill="FFFFFF"/>
      <w:spacing w:before="100" w:beforeAutospacing="1" w:after="100" w:afterAutospacing="1"/>
      <w:textAlignment w:val="top"/>
    </w:pPr>
    <w:rPr>
      <w:rFonts w:ascii="Soberana Sans Light" w:hAnsi="Soberana Sans Light"/>
      <w:b/>
      <w:bCs/>
      <w:sz w:val="18"/>
      <w:szCs w:val="18"/>
      <w:lang w:val="es-MX" w:eastAsia="es-MX"/>
    </w:rPr>
  </w:style>
  <w:style w:type="paragraph" w:customStyle="1" w:styleId="xl134">
    <w:name w:val="xl134"/>
    <w:basedOn w:val="Normal"/>
    <w:rsid w:val="00276C4A"/>
    <w:pPr>
      <w:spacing w:before="100" w:beforeAutospacing="1" w:after="100" w:afterAutospacing="1"/>
      <w:textAlignment w:val="top"/>
    </w:pPr>
    <w:rPr>
      <w:rFonts w:ascii="Soberana Sans Light" w:hAnsi="Soberana Sans Light"/>
      <w:b/>
      <w:bCs/>
      <w:sz w:val="18"/>
      <w:szCs w:val="18"/>
      <w:lang w:val="es-MX" w:eastAsia="es-MX"/>
    </w:rPr>
  </w:style>
  <w:style w:type="paragraph" w:customStyle="1" w:styleId="xl135">
    <w:name w:val="xl135"/>
    <w:basedOn w:val="Normal"/>
    <w:rsid w:val="00276C4A"/>
    <w:pPr>
      <w:pBdr>
        <w:left w:val="single" w:sz="4" w:space="0" w:color="auto"/>
        <w:right w:val="single" w:sz="4" w:space="0" w:color="auto"/>
      </w:pBdr>
      <w:spacing w:before="100" w:beforeAutospacing="1" w:after="100" w:afterAutospacing="1"/>
      <w:jc w:val="right"/>
      <w:textAlignment w:val="center"/>
    </w:pPr>
    <w:rPr>
      <w:rFonts w:ascii="Soberana Sans Light" w:hAnsi="Soberana Sans Light"/>
      <w:b/>
      <w:bCs/>
      <w:sz w:val="18"/>
      <w:szCs w:val="18"/>
      <w:lang w:val="es-MX" w:eastAsia="es-MX"/>
    </w:rPr>
  </w:style>
  <w:style w:type="paragraph" w:customStyle="1" w:styleId="xl136">
    <w:name w:val="xl136"/>
    <w:basedOn w:val="Normal"/>
    <w:rsid w:val="00276C4A"/>
    <w:pPr>
      <w:pBdr>
        <w:left w:val="single" w:sz="4" w:space="0" w:color="auto"/>
        <w:right w:val="single" w:sz="4" w:space="0" w:color="auto"/>
      </w:pBdr>
      <w:spacing w:before="100" w:beforeAutospacing="1" w:after="100" w:afterAutospacing="1"/>
      <w:textAlignment w:val="top"/>
    </w:pPr>
    <w:rPr>
      <w:rFonts w:ascii="Soberana Sans Light" w:hAnsi="Soberana Sans Light"/>
      <w:b/>
      <w:bCs/>
      <w:sz w:val="18"/>
      <w:szCs w:val="18"/>
      <w:lang w:val="es-MX" w:eastAsia="es-MX"/>
    </w:rPr>
  </w:style>
  <w:style w:type="paragraph" w:customStyle="1" w:styleId="xl137">
    <w:name w:val="xl137"/>
    <w:basedOn w:val="Normal"/>
    <w:rsid w:val="00276C4A"/>
    <w:pPr>
      <w:pBdr>
        <w:right w:val="single" w:sz="4" w:space="0" w:color="auto"/>
      </w:pBdr>
      <w:shd w:val="clear" w:color="000000" w:fill="FFFFFF"/>
      <w:spacing w:before="100" w:beforeAutospacing="1" w:after="100" w:afterAutospacing="1"/>
      <w:textAlignment w:val="top"/>
    </w:pPr>
    <w:rPr>
      <w:rFonts w:ascii="Soberana Sans Light" w:hAnsi="Soberana Sans Light"/>
      <w:b/>
      <w:bCs/>
      <w:sz w:val="18"/>
      <w:szCs w:val="18"/>
      <w:lang w:val="es-MX" w:eastAsia="es-MX"/>
    </w:rPr>
  </w:style>
  <w:style w:type="paragraph" w:customStyle="1" w:styleId="xl138">
    <w:name w:val="xl138"/>
    <w:basedOn w:val="Normal"/>
    <w:rsid w:val="00276C4A"/>
    <w:pPr>
      <w:pBdr>
        <w:left w:val="single" w:sz="4" w:space="0" w:color="auto"/>
        <w:right w:val="single" w:sz="4" w:space="0" w:color="auto"/>
      </w:pBdr>
      <w:spacing w:before="100" w:beforeAutospacing="1" w:after="100" w:afterAutospacing="1"/>
      <w:jc w:val="right"/>
    </w:pPr>
    <w:rPr>
      <w:rFonts w:ascii="Soberana Sans Light" w:hAnsi="Soberana Sans Light"/>
      <w:sz w:val="18"/>
      <w:szCs w:val="18"/>
      <w:lang w:val="es-MX" w:eastAsia="es-MX"/>
    </w:rPr>
  </w:style>
  <w:style w:type="paragraph" w:customStyle="1" w:styleId="xl139">
    <w:name w:val="xl139"/>
    <w:basedOn w:val="Normal"/>
    <w:rsid w:val="00276C4A"/>
    <w:pPr>
      <w:pBdr>
        <w:left w:val="single" w:sz="4" w:space="0" w:color="auto"/>
        <w:right w:val="single" w:sz="4" w:space="0" w:color="auto"/>
      </w:pBdr>
      <w:spacing w:before="100" w:beforeAutospacing="1" w:after="100" w:afterAutospacing="1"/>
      <w:jc w:val="right"/>
    </w:pPr>
    <w:rPr>
      <w:rFonts w:ascii="Soberana Sans Light" w:hAnsi="Soberana Sans Light"/>
      <w:b/>
      <w:bCs/>
      <w:sz w:val="18"/>
      <w:szCs w:val="18"/>
      <w:lang w:val="es-MX" w:eastAsia="es-MX"/>
    </w:rPr>
  </w:style>
  <w:style w:type="paragraph" w:customStyle="1" w:styleId="xl140">
    <w:name w:val="xl140"/>
    <w:basedOn w:val="Normal"/>
    <w:rsid w:val="00276C4A"/>
    <w:pPr>
      <w:shd w:val="clear" w:color="000000" w:fill="FFFFFF"/>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141">
    <w:name w:val="xl141"/>
    <w:basedOn w:val="Normal"/>
    <w:rsid w:val="00276C4A"/>
    <w:pPr>
      <w:pBdr>
        <w:right w:val="single" w:sz="4" w:space="0" w:color="auto"/>
      </w:pBdr>
      <w:shd w:val="clear" w:color="000000" w:fill="FFFFFF"/>
      <w:spacing w:before="100" w:beforeAutospacing="1" w:after="100" w:afterAutospacing="1"/>
      <w:ind w:firstLineChars="300" w:firstLine="300"/>
      <w:textAlignment w:val="top"/>
    </w:pPr>
    <w:rPr>
      <w:rFonts w:ascii="Soberana Sans Light" w:hAnsi="Soberana Sans Light"/>
      <w:sz w:val="18"/>
      <w:szCs w:val="18"/>
      <w:lang w:val="es-MX" w:eastAsia="es-MX"/>
    </w:rPr>
  </w:style>
  <w:style w:type="paragraph" w:customStyle="1" w:styleId="xl142">
    <w:name w:val="xl142"/>
    <w:basedOn w:val="Normal"/>
    <w:rsid w:val="00276C4A"/>
    <w:pPr>
      <w:pBdr>
        <w:right w:val="single" w:sz="4" w:space="0" w:color="auto"/>
      </w:pBdr>
      <w:shd w:val="clear" w:color="000000" w:fill="FFFFFF"/>
      <w:spacing w:before="100" w:beforeAutospacing="1" w:after="100" w:afterAutospacing="1"/>
      <w:textAlignment w:val="top"/>
    </w:pPr>
    <w:rPr>
      <w:rFonts w:ascii="Soberana Sans Light" w:hAnsi="Soberana Sans Light"/>
      <w:sz w:val="18"/>
      <w:szCs w:val="18"/>
      <w:lang w:val="es-MX" w:eastAsia="es-MX"/>
    </w:rPr>
  </w:style>
  <w:style w:type="paragraph" w:customStyle="1" w:styleId="xl143">
    <w:name w:val="xl143"/>
    <w:basedOn w:val="Normal"/>
    <w:rsid w:val="00276C4A"/>
    <w:pPr>
      <w:shd w:val="clear" w:color="000000" w:fill="FFFFFF"/>
      <w:spacing w:before="100" w:beforeAutospacing="1" w:after="100" w:afterAutospacing="1"/>
      <w:textAlignment w:val="top"/>
    </w:pPr>
    <w:rPr>
      <w:rFonts w:ascii="Soberana Sans Light" w:hAnsi="Soberana Sans Light"/>
      <w:sz w:val="18"/>
      <w:szCs w:val="18"/>
      <w:lang w:val="es-MX" w:eastAsia="es-MX"/>
    </w:rPr>
  </w:style>
  <w:style w:type="paragraph" w:customStyle="1" w:styleId="xl144">
    <w:name w:val="xl144"/>
    <w:basedOn w:val="Normal"/>
    <w:rsid w:val="00276C4A"/>
    <w:pPr>
      <w:pBdr>
        <w:left w:val="single" w:sz="4" w:space="0" w:color="auto"/>
        <w:right w:val="single" w:sz="4" w:space="0" w:color="auto"/>
      </w:pBdr>
      <w:spacing w:before="100" w:beforeAutospacing="1" w:after="100" w:afterAutospacing="1"/>
      <w:jc w:val="right"/>
    </w:pPr>
    <w:rPr>
      <w:rFonts w:ascii="Soberana Sans Light" w:hAnsi="Soberana Sans Light"/>
      <w:b/>
      <w:bCs/>
      <w:sz w:val="18"/>
      <w:szCs w:val="18"/>
      <w:lang w:val="es-MX" w:eastAsia="es-MX"/>
    </w:rPr>
  </w:style>
  <w:style w:type="paragraph" w:customStyle="1" w:styleId="xl145">
    <w:name w:val="xl145"/>
    <w:basedOn w:val="Normal"/>
    <w:rsid w:val="00276C4A"/>
    <w:pPr>
      <w:pBdr>
        <w:left w:val="single" w:sz="4" w:space="0" w:color="auto"/>
        <w:right w:val="single" w:sz="4" w:space="0" w:color="auto"/>
      </w:pBdr>
      <w:spacing w:before="100" w:beforeAutospacing="1" w:after="100" w:afterAutospacing="1"/>
      <w:jc w:val="right"/>
    </w:pPr>
    <w:rPr>
      <w:rFonts w:ascii="Soberana Sans Light" w:hAnsi="Soberana Sans Light"/>
      <w:sz w:val="18"/>
      <w:szCs w:val="18"/>
      <w:lang w:val="es-MX" w:eastAsia="es-MX"/>
    </w:rPr>
  </w:style>
  <w:style w:type="paragraph" w:customStyle="1" w:styleId="xl146">
    <w:name w:val="xl146"/>
    <w:basedOn w:val="Normal"/>
    <w:rsid w:val="00276C4A"/>
    <w:pPr>
      <w:spacing w:before="100" w:beforeAutospacing="1" w:after="100" w:afterAutospacing="1"/>
      <w:textAlignment w:val="top"/>
    </w:pPr>
    <w:rPr>
      <w:rFonts w:ascii="Soberana Sans Light" w:hAnsi="Soberana Sans Light"/>
      <w:b/>
      <w:bCs/>
      <w:sz w:val="18"/>
      <w:szCs w:val="18"/>
      <w:lang w:val="es-MX" w:eastAsia="es-MX"/>
    </w:rPr>
  </w:style>
  <w:style w:type="paragraph" w:customStyle="1" w:styleId="xl147">
    <w:name w:val="xl147"/>
    <w:basedOn w:val="Normal"/>
    <w:rsid w:val="00276C4A"/>
    <w:pPr>
      <w:pBdr>
        <w:left w:val="single" w:sz="4" w:space="0" w:color="auto"/>
        <w:right w:val="single" w:sz="4" w:space="0" w:color="auto"/>
      </w:pBdr>
      <w:spacing w:before="100" w:beforeAutospacing="1" w:after="100" w:afterAutospacing="1"/>
      <w:jc w:val="right"/>
    </w:pPr>
    <w:rPr>
      <w:rFonts w:ascii="Soberana Sans Light" w:hAnsi="Soberana Sans Light"/>
      <w:sz w:val="18"/>
      <w:szCs w:val="18"/>
      <w:lang w:val="es-MX" w:eastAsia="es-MX"/>
    </w:rPr>
  </w:style>
  <w:style w:type="paragraph" w:customStyle="1" w:styleId="xl148">
    <w:name w:val="xl148"/>
    <w:basedOn w:val="Normal"/>
    <w:rsid w:val="00276C4A"/>
    <w:pPr>
      <w:pBdr>
        <w:right w:val="single" w:sz="4" w:space="0" w:color="auto"/>
      </w:pBdr>
      <w:shd w:val="clear" w:color="000000" w:fill="FFFFFF"/>
      <w:spacing w:before="100" w:beforeAutospacing="1" w:after="100" w:afterAutospacing="1"/>
      <w:textAlignment w:val="top"/>
    </w:pPr>
    <w:rPr>
      <w:rFonts w:ascii="Soberana Sans Light" w:hAnsi="Soberana Sans Light"/>
      <w:sz w:val="18"/>
      <w:szCs w:val="18"/>
      <w:lang w:val="es-MX" w:eastAsia="es-MX"/>
    </w:rPr>
  </w:style>
  <w:style w:type="paragraph" w:customStyle="1" w:styleId="xl149">
    <w:name w:val="xl149"/>
    <w:basedOn w:val="Normal"/>
    <w:rsid w:val="00276C4A"/>
    <w:pPr>
      <w:shd w:val="clear" w:color="000000" w:fill="FFFFFF"/>
      <w:spacing w:before="100" w:beforeAutospacing="1" w:after="100" w:afterAutospacing="1"/>
      <w:jc w:val="center"/>
      <w:textAlignment w:val="top"/>
    </w:pPr>
    <w:rPr>
      <w:rFonts w:ascii="Soberana Sans Light" w:hAnsi="Soberana Sans Light"/>
      <w:b/>
      <w:bCs/>
      <w:sz w:val="18"/>
      <w:szCs w:val="18"/>
      <w:lang w:val="es-MX" w:eastAsia="es-MX"/>
    </w:rPr>
  </w:style>
  <w:style w:type="paragraph" w:customStyle="1" w:styleId="xl150">
    <w:name w:val="xl150"/>
    <w:basedOn w:val="Normal"/>
    <w:rsid w:val="00276C4A"/>
    <w:pPr>
      <w:pBdr>
        <w:left w:val="single" w:sz="4" w:space="0" w:color="auto"/>
      </w:pBdr>
      <w:shd w:val="clear" w:color="000000" w:fill="FFFFFF"/>
      <w:spacing w:before="100" w:beforeAutospacing="1" w:after="100" w:afterAutospacing="1"/>
      <w:jc w:val="center"/>
      <w:textAlignment w:val="top"/>
    </w:pPr>
    <w:rPr>
      <w:rFonts w:ascii="Soberana Sans Light" w:hAnsi="Soberana Sans Light"/>
      <w:b/>
      <w:bCs/>
      <w:sz w:val="18"/>
      <w:szCs w:val="18"/>
      <w:lang w:val="es-MX" w:eastAsia="es-MX"/>
    </w:rPr>
  </w:style>
  <w:style w:type="paragraph" w:customStyle="1" w:styleId="xl151">
    <w:name w:val="xl151"/>
    <w:basedOn w:val="Normal"/>
    <w:rsid w:val="00276C4A"/>
    <w:pPr>
      <w:pBdr>
        <w:right w:val="single" w:sz="4" w:space="0" w:color="auto"/>
      </w:pBdr>
      <w:shd w:val="clear" w:color="000000" w:fill="FFFFFF"/>
      <w:spacing w:before="100" w:beforeAutospacing="1" w:after="100" w:afterAutospacing="1"/>
      <w:textAlignment w:val="top"/>
    </w:pPr>
    <w:rPr>
      <w:rFonts w:ascii="Soberana Sans Light" w:hAnsi="Soberana Sans Light"/>
      <w:sz w:val="18"/>
      <w:szCs w:val="18"/>
      <w:lang w:val="es-MX" w:eastAsia="es-MX"/>
    </w:rPr>
  </w:style>
  <w:style w:type="paragraph" w:customStyle="1" w:styleId="xl152">
    <w:name w:val="xl152"/>
    <w:basedOn w:val="Normal"/>
    <w:rsid w:val="00276C4A"/>
    <w:pPr>
      <w:pBdr>
        <w:left w:val="single" w:sz="4" w:space="0" w:color="auto"/>
        <w:right w:val="single" w:sz="4" w:space="0" w:color="auto"/>
      </w:pBdr>
      <w:spacing w:before="100" w:beforeAutospacing="1" w:after="100" w:afterAutospacing="1"/>
      <w:textAlignment w:val="top"/>
    </w:pPr>
    <w:rPr>
      <w:rFonts w:ascii="Soberana Sans Light" w:hAnsi="Soberana Sans Light"/>
      <w:b/>
      <w:bCs/>
      <w:sz w:val="18"/>
      <w:szCs w:val="18"/>
      <w:lang w:val="es-MX" w:eastAsia="es-MX"/>
    </w:rPr>
  </w:style>
  <w:style w:type="paragraph" w:customStyle="1" w:styleId="xl153">
    <w:name w:val="xl153"/>
    <w:basedOn w:val="Normal"/>
    <w:rsid w:val="00276C4A"/>
    <w:pPr>
      <w:pBdr>
        <w:top w:val="single" w:sz="4" w:space="0" w:color="auto"/>
        <w:left w:val="single" w:sz="4" w:space="0" w:color="auto"/>
        <w:right w:val="single" w:sz="4" w:space="0" w:color="auto"/>
      </w:pBdr>
      <w:spacing w:before="100" w:beforeAutospacing="1" w:after="100" w:afterAutospacing="1"/>
      <w:jc w:val="right"/>
      <w:textAlignment w:val="center"/>
    </w:pPr>
    <w:rPr>
      <w:rFonts w:ascii="Soberana Sans Light" w:hAnsi="Soberana Sans Light"/>
      <w:b/>
      <w:bCs/>
      <w:sz w:val="18"/>
      <w:szCs w:val="18"/>
      <w:lang w:val="es-MX" w:eastAsia="es-MX"/>
    </w:rPr>
  </w:style>
  <w:style w:type="paragraph" w:customStyle="1" w:styleId="xl154">
    <w:name w:val="xl154"/>
    <w:basedOn w:val="Normal"/>
    <w:rsid w:val="00276C4A"/>
    <w:pPr>
      <w:pBdr>
        <w:top w:val="single" w:sz="4" w:space="0" w:color="auto"/>
        <w:left w:val="single" w:sz="4" w:space="0" w:color="auto"/>
        <w:right w:val="single" w:sz="4" w:space="0" w:color="auto"/>
      </w:pBdr>
      <w:spacing w:before="100" w:beforeAutospacing="1" w:after="100" w:afterAutospacing="1"/>
      <w:textAlignment w:val="top"/>
    </w:pPr>
    <w:rPr>
      <w:rFonts w:ascii="Soberana Sans Light" w:hAnsi="Soberana Sans Light"/>
      <w:b/>
      <w:bCs/>
      <w:sz w:val="18"/>
      <w:szCs w:val="18"/>
      <w:lang w:val="es-MX" w:eastAsia="es-MX"/>
    </w:rPr>
  </w:style>
  <w:style w:type="paragraph" w:customStyle="1" w:styleId="xl155">
    <w:name w:val="xl155"/>
    <w:basedOn w:val="Normal"/>
    <w:rsid w:val="00276C4A"/>
    <w:pPr>
      <w:pBdr>
        <w:top w:val="single" w:sz="4" w:space="0" w:color="auto"/>
        <w:right w:val="single" w:sz="4" w:space="0" w:color="auto"/>
      </w:pBdr>
      <w:shd w:val="clear" w:color="000000" w:fill="FFFFFF"/>
      <w:spacing w:before="100" w:beforeAutospacing="1" w:after="100" w:afterAutospacing="1"/>
      <w:textAlignment w:val="center"/>
    </w:pPr>
    <w:rPr>
      <w:rFonts w:ascii="Soberana Sans Light" w:hAnsi="Soberana Sans Light"/>
      <w:b/>
      <w:bCs/>
      <w:color w:val="FFFFFF"/>
      <w:sz w:val="18"/>
      <w:szCs w:val="18"/>
      <w:u w:val="single"/>
      <w:lang w:val="es-MX" w:eastAsia="es-MX"/>
    </w:rPr>
  </w:style>
  <w:style w:type="paragraph" w:customStyle="1" w:styleId="xl156">
    <w:name w:val="xl156"/>
    <w:basedOn w:val="Normal"/>
    <w:rsid w:val="00276C4A"/>
    <w:pPr>
      <w:pBdr>
        <w:top w:val="single" w:sz="4" w:space="0" w:color="auto"/>
      </w:pBdr>
      <w:shd w:val="clear" w:color="000000" w:fill="FFFFFF"/>
      <w:spacing w:before="100" w:beforeAutospacing="1" w:after="100" w:afterAutospacing="1"/>
      <w:textAlignment w:val="center"/>
    </w:pPr>
    <w:rPr>
      <w:rFonts w:ascii="Soberana Sans Light" w:hAnsi="Soberana Sans Light"/>
      <w:b/>
      <w:bCs/>
      <w:color w:val="FFFFFF"/>
      <w:sz w:val="18"/>
      <w:szCs w:val="18"/>
      <w:u w:val="single"/>
      <w:lang w:val="es-MX" w:eastAsia="es-MX"/>
    </w:rPr>
  </w:style>
  <w:style w:type="paragraph" w:customStyle="1" w:styleId="xl157">
    <w:name w:val="xl157"/>
    <w:basedOn w:val="Normal"/>
    <w:rsid w:val="00276C4A"/>
    <w:pPr>
      <w:pBdr>
        <w:top w:val="single" w:sz="4" w:space="0" w:color="auto"/>
        <w:left w:val="single" w:sz="4" w:space="0" w:color="auto"/>
      </w:pBdr>
      <w:shd w:val="clear" w:color="000000" w:fill="FFFFFF"/>
      <w:spacing w:before="100" w:beforeAutospacing="1" w:after="100" w:afterAutospacing="1"/>
      <w:textAlignment w:val="center"/>
    </w:pPr>
    <w:rPr>
      <w:rFonts w:ascii="Soberana Sans Light" w:hAnsi="Soberana Sans Light"/>
      <w:b/>
      <w:bCs/>
      <w:sz w:val="18"/>
      <w:szCs w:val="18"/>
      <w:lang w:val="es-MX" w:eastAsia="es-MX"/>
    </w:rPr>
  </w:style>
  <w:style w:type="paragraph" w:customStyle="1" w:styleId="xl158">
    <w:name w:val="xl158"/>
    <w:basedOn w:val="Normal"/>
    <w:rsid w:val="00276C4A"/>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Soberana Sans Light" w:hAnsi="Soberana Sans Light"/>
      <w:b/>
      <w:bCs/>
      <w:color w:val="FFFFFF"/>
      <w:sz w:val="18"/>
      <w:szCs w:val="18"/>
      <w:lang w:val="es-MX" w:eastAsia="es-MX"/>
    </w:rPr>
  </w:style>
  <w:style w:type="paragraph" w:customStyle="1" w:styleId="xl159">
    <w:name w:val="xl159"/>
    <w:basedOn w:val="Normal"/>
    <w:rsid w:val="00276C4A"/>
    <w:pPr>
      <w:pBdr>
        <w:top w:val="single" w:sz="4" w:space="0" w:color="auto"/>
        <w:bottom w:val="single" w:sz="4" w:space="0" w:color="auto"/>
      </w:pBdr>
      <w:shd w:val="clear" w:color="000000" w:fill="00B050"/>
      <w:spacing w:before="100" w:beforeAutospacing="1" w:after="100" w:afterAutospacing="1"/>
      <w:jc w:val="center"/>
      <w:textAlignment w:val="center"/>
    </w:pPr>
    <w:rPr>
      <w:rFonts w:ascii="Soberana Sans Light" w:hAnsi="Soberana Sans Light"/>
      <w:b/>
      <w:bCs/>
      <w:color w:val="FFFFFF"/>
      <w:sz w:val="18"/>
      <w:szCs w:val="18"/>
      <w:lang w:val="es-MX" w:eastAsia="es-MX"/>
    </w:rPr>
  </w:style>
  <w:style w:type="paragraph" w:customStyle="1" w:styleId="xl160">
    <w:name w:val="xl160"/>
    <w:basedOn w:val="Normal"/>
    <w:rsid w:val="00276C4A"/>
    <w:pPr>
      <w:pBdr>
        <w:top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Soberana Sans Light" w:hAnsi="Soberana Sans Light"/>
      <w:b/>
      <w:bCs/>
      <w:color w:val="FFFFFF"/>
      <w:sz w:val="18"/>
      <w:szCs w:val="18"/>
      <w:lang w:val="es-MX" w:eastAsia="es-MX"/>
    </w:rPr>
  </w:style>
  <w:style w:type="paragraph" w:customStyle="1" w:styleId="xl161">
    <w:name w:val="xl161"/>
    <w:basedOn w:val="Normal"/>
    <w:rsid w:val="00276C4A"/>
    <w:pPr>
      <w:pBdr>
        <w:top w:val="single" w:sz="4" w:space="0" w:color="auto"/>
        <w:left w:val="single" w:sz="4" w:space="0" w:color="auto"/>
      </w:pBdr>
      <w:shd w:val="clear" w:color="000000" w:fill="00B050"/>
      <w:spacing w:before="100" w:beforeAutospacing="1" w:after="100" w:afterAutospacing="1"/>
      <w:jc w:val="center"/>
      <w:textAlignment w:val="center"/>
    </w:pPr>
    <w:rPr>
      <w:rFonts w:ascii="Soberana Sans Light" w:hAnsi="Soberana Sans Light"/>
      <w:b/>
      <w:bCs/>
      <w:color w:val="FFFFFF"/>
      <w:sz w:val="18"/>
      <w:szCs w:val="18"/>
      <w:lang w:val="es-MX" w:eastAsia="es-MX"/>
    </w:rPr>
  </w:style>
  <w:style w:type="paragraph" w:customStyle="1" w:styleId="xl162">
    <w:name w:val="xl162"/>
    <w:basedOn w:val="Normal"/>
    <w:rsid w:val="00276C4A"/>
    <w:pPr>
      <w:pBdr>
        <w:top w:val="single" w:sz="4" w:space="0" w:color="auto"/>
        <w:left w:val="single" w:sz="4" w:space="0" w:color="auto"/>
        <w:right w:val="single" w:sz="4" w:space="0" w:color="auto"/>
      </w:pBdr>
      <w:shd w:val="clear" w:color="000000" w:fill="00B050"/>
      <w:spacing w:before="100" w:beforeAutospacing="1" w:after="100" w:afterAutospacing="1"/>
      <w:jc w:val="center"/>
      <w:textAlignment w:val="center"/>
    </w:pPr>
    <w:rPr>
      <w:rFonts w:ascii="Soberana Sans Light" w:hAnsi="Soberana Sans Light"/>
      <w:b/>
      <w:bCs/>
      <w:color w:val="FFFFFF"/>
      <w:sz w:val="18"/>
      <w:szCs w:val="18"/>
      <w:lang w:val="es-MX" w:eastAsia="es-MX"/>
    </w:rPr>
  </w:style>
  <w:style w:type="paragraph" w:customStyle="1" w:styleId="xl163">
    <w:name w:val="xl163"/>
    <w:basedOn w:val="Normal"/>
    <w:rsid w:val="00276C4A"/>
    <w:pPr>
      <w:spacing w:before="100" w:beforeAutospacing="1" w:after="100" w:afterAutospacing="1"/>
      <w:textAlignment w:val="top"/>
    </w:pPr>
    <w:rPr>
      <w:rFonts w:ascii="Soberana Sans Light" w:hAnsi="Soberana Sans Light"/>
      <w:sz w:val="18"/>
      <w:szCs w:val="18"/>
      <w:lang w:val="es-MX" w:eastAsia="es-MX"/>
    </w:rPr>
  </w:style>
  <w:style w:type="paragraph" w:customStyle="1" w:styleId="xl164">
    <w:name w:val="xl164"/>
    <w:basedOn w:val="Normal"/>
    <w:rsid w:val="00276C4A"/>
    <w:pPr>
      <w:spacing w:before="100" w:beforeAutospacing="1" w:after="100" w:afterAutospacing="1"/>
      <w:textAlignment w:val="top"/>
    </w:pPr>
    <w:rPr>
      <w:rFonts w:ascii="Times New Roman" w:hAnsi="Times New Roman"/>
      <w:sz w:val="24"/>
      <w:szCs w:val="24"/>
      <w:lang w:val="es-MX" w:eastAsia="es-MX"/>
    </w:rPr>
  </w:style>
  <w:style w:type="paragraph" w:customStyle="1" w:styleId="xl165">
    <w:name w:val="xl165"/>
    <w:basedOn w:val="Normal"/>
    <w:rsid w:val="00276C4A"/>
    <w:pPr>
      <w:pBdr>
        <w:left w:val="single" w:sz="4" w:space="0" w:color="auto"/>
      </w:pBdr>
      <w:spacing w:before="100" w:beforeAutospacing="1" w:after="100" w:afterAutospacing="1"/>
      <w:jc w:val="center"/>
      <w:textAlignment w:val="center"/>
    </w:pPr>
    <w:rPr>
      <w:rFonts w:ascii="Times New Roman" w:hAnsi="Times New Roman"/>
      <w:sz w:val="24"/>
      <w:szCs w:val="24"/>
      <w:lang w:val="es-MX" w:eastAsia="es-MX"/>
    </w:rPr>
  </w:style>
  <w:style w:type="paragraph" w:customStyle="1" w:styleId="xl166">
    <w:name w:val="xl166"/>
    <w:basedOn w:val="Normal"/>
    <w:rsid w:val="00276C4A"/>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4"/>
      <w:szCs w:val="24"/>
      <w:lang w:val="es-MX" w:eastAsia="es-MX"/>
    </w:rPr>
  </w:style>
  <w:style w:type="paragraph" w:customStyle="1" w:styleId="xl167">
    <w:name w:val="xl167"/>
    <w:basedOn w:val="Normal"/>
    <w:rsid w:val="00276C4A"/>
    <w:pPr>
      <w:pBdr>
        <w:top w:val="single" w:sz="4" w:space="0" w:color="auto"/>
      </w:pBdr>
      <w:shd w:val="clear" w:color="000000" w:fill="00B050"/>
      <w:spacing w:before="100" w:beforeAutospacing="1" w:after="100" w:afterAutospacing="1"/>
      <w:jc w:val="center"/>
      <w:textAlignment w:val="center"/>
    </w:pPr>
    <w:rPr>
      <w:rFonts w:ascii="Soberana Sans Light" w:hAnsi="Soberana Sans Light"/>
      <w:b/>
      <w:bCs/>
      <w:color w:val="FFFFFF"/>
      <w:sz w:val="18"/>
      <w:szCs w:val="18"/>
      <w:lang w:val="es-MX" w:eastAsia="es-MX"/>
    </w:rPr>
  </w:style>
  <w:style w:type="paragraph" w:customStyle="1" w:styleId="xl168">
    <w:name w:val="xl168"/>
    <w:basedOn w:val="Normal"/>
    <w:rsid w:val="00276C4A"/>
    <w:pPr>
      <w:pBdr>
        <w:top w:val="single" w:sz="4" w:space="0" w:color="auto"/>
      </w:pBdr>
      <w:spacing w:before="100" w:beforeAutospacing="1" w:after="100" w:afterAutospacing="1"/>
      <w:jc w:val="center"/>
      <w:textAlignment w:val="center"/>
    </w:pPr>
    <w:rPr>
      <w:rFonts w:ascii="Times New Roman" w:hAnsi="Times New Roman"/>
      <w:sz w:val="24"/>
      <w:szCs w:val="24"/>
      <w:lang w:val="es-MX" w:eastAsia="es-MX"/>
    </w:rPr>
  </w:style>
  <w:style w:type="paragraph" w:customStyle="1" w:styleId="xl169">
    <w:name w:val="xl169"/>
    <w:basedOn w:val="Normal"/>
    <w:rsid w:val="00276C4A"/>
    <w:pPr>
      <w:pBdr>
        <w:top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MX" w:eastAsia="es-MX"/>
    </w:rPr>
  </w:style>
  <w:style w:type="paragraph" w:customStyle="1" w:styleId="xl170">
    <w:name w:val="xl170"/>
    <w:basedOn w:val="Normal"/>
    <w:rsid w:val="00276C4A"/>
    <w:pPr>
      <w:spacing w:before="100" w:beforeAutospacing="1" w:after="100" w:afterAutospacing="1"/>
      <w:jc w:val="center"/>
      <w:textAlignment w:val="center"/>
    </w:pPr>
    <w:rPr>
      <w:rFonts w:ascii="Times New Roman" w:hAnsi="Times New Roman"/>
      <w:sz w:val="24"/>
      <w:szCs w:val="24"/>
      <w:lang w:val="es-MX" w:eastAsia="es-MX"/>
    </w:rPr>
  </w:style>
  <w:style w:type="paragraph" w:customStyle="1" w:styleId="xl171">
    <w:name w:val="xl171"/>
    <w:basedOn w:val="Normal"/>
    <w:rsid w:val="00276C4A"/>
    <w:pPr>
      <w:pBdr>
        <w:right w:val="single" w:sz="4" w:space="0" w:color="auto"/>
      </w:pBdr>
      <w:spacing w:before="100" w:beforeAutospacing="1" w:after="100" w:afterAutospacing="1"/>
      <w:jc w:val="center"/>
      <w:textAlignment w:val="center"/>
    </w:pPr>
    <w:rPr>
      <w:rFonts w:ascii="Times New Roman" w:hAnsi="Times New Roman"/>
      <w:sz w:val="24"/>
      <w:szCs w:val="24"/>
      <w:lang w:val="es-MX" w:eastAsia="es-MX"/>
    </w:rPr>
  </w:style>
  <w:style w:type="paragraph" w:customStyle="1" w:styleId="xl172">
    <w:name w:val="xl172"/>
    <w:basedOn w:val="Normal"/>
    <w:rsid w:val="00276C4A"/>
    <w:pPr>
      <w:pBdr>
        <w:bottom w:val="single" w:sz="4" w:space="0" w:color="auto"/>
      </w:pBdr>
      <w:spacing w:before="100" w:beforeAutospacing="1" w:after="100" w:afterAutospacing="1"/>
      <w:jc w:val="center"/>
      <w:textAlignment w:val="center"/>
    </w:pPr>
    <w:rPr>
      <w:rFonts w:ascii="Times New Roman" w:hAnsi="Times New Roman"/>
      <w:sz w:val="24"/>
      <w:szCs w:val="24"/>
      <w:lang w:val="es-MX" w:eastAsia="es-MX"/>
    </w:rPr>
  </w:style>
  <w:style w:type="paragraph" w:customStyle="1" w:styleId="xl173">
    <w:name w:val="xl173"/>
    <w:basedOn w:val="Normal"/>
    <w:rsid w:val="00276C4A"/>
    <w:pPr>
      <w:pBdr>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903705">
      <w:bodyDiv w:val="1"/>
      <w:marLeft w:val="0"/>
      <w:marRight w:val="0"/>
      <w:marTop w:val="0"/>
      <w:marBottom w:val="0"/>
      <w:divBdr>
        <w:top w:val="none" w:sz="0" w:space="0" w:color="auto"/>
        <w:left w:val="none" w:sz="0" w:space="0" w:color="auto"/>
        <w:bottom w:val="none" w:sz="0" w:space="0" w:color="auto"/>
        <w:right w:val="none" w:sz="0" w:space="0" w:color="auto"/>
      </w:divBdr>
    </w:div>
    <w:div w:id="413404545">
      <w:bodyDiv w:val="1"/>
      <w:marLeft w:val="0"/>
      <w:marRight w:val="0"/>
      <w:marTop w:val="0"/>
      <w:marBottom w:val="0"/>
      <w:divBdr>
        <w:top w:val="none" w:sz="0" w:space="0" w:color="auto"/>
        <w:left w:val="none" w:sz="0" w:space="0" w:color="auto"/>
        <w:bottom w:val="none" w:sz="0" w:space="0" w:color="auto"/>
        <w:right w:val="none" w:sz="0" w:space="0" w:color="auto"/>
      </w:divBdr>
    </w:div>
    <w:div w:id="586573877">
      <w:bodyDiv w:val="1"/>
      <w:marLeft w:val="0"/>
      <w:marRight w:val="0"/>
      <w:marTop w:val="0"/>
      <w:marBottom w:val="0"/>
      <w:divBdr>
        <w:top w:val="none" w:sz="0" w:space="0" w:color="auto"/>
        <w:left w:val="none" w:sz="0" w:space="0" w:color="auto"/>
        <w:bottom w:val="none" w:sz="0" w:space="0" w:color="auto"/>
        <w:right w:val="none" w:sz="0" w:space="0" w:color="auto"/>
      </w:divBdr>
    </w:div>
    <w:div w:id="1155955345">
      <w:bodyDiv w:val="1"/>
      <w:marLeft w:val="0"/>
      <w:marRight w:val="0"/>
      <w:marTop w:val="0"/>
      <w:marBottom w:val="0"/>
      <w:divBdr>
        <w:top w:val="none" w:sz="0" w:space="0" w:color="auto"/>
        <w:left w:val="none" w:sz="0" w:space="0" w:color="auto"/>
        <w:bottom w:val="none" w:sz="0" w:space="0" w:color="auto"/>
        <w:right w:val="none" w:sz="0" w:space="0" w:color="auto"/>
      </w:divBdr>
    </w:div>
    <w:div w:id="1552570126">
      <w:bodyDiv w:val="1"/>
      <w:marLeft w:val="0"/>
      <w:marRight w:val="0"/>
      <w:marTop w:val="0"/>
      <w:marBottom w:val="0"/>
      <w:divBdr>
        <w:top w:val="none" w:sz="0" w:space="0" w:color="auto"/>
        <w:left w:val="none" w:sz="0" w:space="0" w:color="auto"/>
        <w:bottom w:val="none" w:sz="0" w:space="0" w:color="auto"/>
        <w:right w:val="none" w:sz="0" w:space="0" w:color="auto"/>
      </w:divBdr>
    </w:div>
    <w:div w:id="198071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PCatFor.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E8CF6-6C57-4985-980B-ECC4BCEE1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PCatFor</Template>
  <TotalTime>32</TotalTime>
  <Pages>32</Pages>
  <Words>14446</Words>
  <Characters>79458</Characters>
  <Application>Microsoft Office Word</Application>
  <DocSecurity>0</DocSecurity>
  <Lines>662</Lines>
  <Paragraphs>187</Paragraphs>
  <ScaleCrop>false</ScaleCrop>
  <HeadingPairs>
    <vt:vector size="2" baseType="variant">
      <vt:variant>
        <vt:lpstr>Título</vt:lpstr>
      </vt:variant>
      <vt:variant>
        <vt:i4>1</vt:i4>
      </vt:variant>
    </vt:vector>
  </HeadingPairs>
  <TitlesOfParts>
    <vt:vector size="1" baseType="lpstr">
      <vt:lpstr>INSTRUCTIVO PARA EL LLENADO Y PRESENTACION DE LOS FORMATOS:</vt:lpstr>
    </vt:vector>
  </TitlesOfParts>
  <Company>S.H.C.P.</Company>
  <LinksUpToDate>false</LinksUpToDate>
  <CharactersWithSpaces>93717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EL LLENADO Y PRESENTACION DE LOS FORMATOS:</dc:title>
  <dc:subject/>
  <dc:creator>Alejandro Agonizante Berruecos</dc:creator>
  <cp:keywords/>
  <cp:lastModifiedBy>Arturo Osorio Ramirez</cp:lastModifiedBy>
  <cp:revision>10</cp:revision>
  <cp:lastPrinted>2016-01-27T18:59:00Z</cp:lastPrinted>
  <dcterms:created xsi:type="dcterms:W3CDTF">2016-04-19T02:21:00Z</dcterms:created>
  <dcterms:modified xsi:type="dcterms:W3CDTF">2016-04-20T01:32:00Z</dcterms:modified>
</cp:coreProperties>
</file>